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36"/>
          <w:szCs w:val="36"/>
        </w:rPr>
      </w:pPr>
      <w:r>
        <w:rPr>
          <w:b/>
          <w:sz w:val="36"/>
          <w:szCs w:val="36"/>
        </w:rPr>
        <w:t>Základní škola a mateřská škola Benešov, Na Karlově 372</w:t>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t>Preventivní program školy</w:t>
      </w:r>
    </w:p>
    <w:p>
      <w:pPr>
        <w:pStyle w:val="Normal"/>
        <w:jc w:val="center"/>
        <w:rPr>
          <w:b/>
          <w:b/>
          <w:sz w:val="36"/>
          <w:szCs w:val="36"/>
        </w:rPr>
      </w:pPr>
      <w:r>
        <w:rPr>
          <w:b/>
          <w:sz w:val="36"/>
          <w:szCs w:val="36"/>
        </w:rPr>
        <w:t>Školní rok 2025/2026</w:t>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drawing>
          <wp:inline distT="0" distB="0" distL="0" distR="0">
            <wp:extent cx="3810000" cy="3810000"/>
            <wp:effectExtent l="0" t="0" r="0" b="0"/>
            <wp:docPr id="1" name="obrázek 1" descr="Základní škola a mateřská škola Benešov, Na Karlově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ákladní škola a mateřská škola Benešov, Na Karlově 372"/>
                    <pic:cNvPicPr>
                      <a:picLocks noChangeAspect="1" noChangeArrowheads="1"/>
                    </pic:cNvPicPr>
                  </pic:nvPicPr>
                  <pic:blipFill>
                    <a:blip r:embed="rId2"/>
                    <a:stretch>
                      <a:fillRect/>
                    </a:stretch>
                  </pic:blipFill>
                  <pic:spPr bwMode="auto">
                    <a:xfrm>
                      <a:off x="0" y="0"/>
                      <a:ext cx="3810000" cy="3810000"/>
                    </a:xfrm>
                    <a:prstGeom prst="rect">
                      <a:avLst/>
                    </a:prstGeom>
                  </pic:spPr>
                </pic:pic>
              </a:graphicData>
            </a:graphic>
          </wp:inline>
        </w:drawing>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sz w:val="24"/>
          <w:szCs w:val="24"/>
        </w:rPr>
      </w:pPr>
      <w:r>
        <w:rPr>
          <w:sz w:val="24"/>
          <w:szCs w:val="24"/>
        </w:rPr>
        <w:t>Preventivní program školy</w:t>
      </w:r>
    </w:p>
    <w:p>
      <w:pPr>
        <w:pStyle w:val="Normal"/>
        <w:jc w:val="center"/>
        <w:rPr>
          <w:sz w:val="24"/>
          <w:szCs w:val="24"/>
        </w:rPr>
      </w:pPr>
      <w:r>
        <w:rPr>
          <w:sz w:val="24"/>
          <w:szCs w:val="24"/>
        </w:rPr>
        <w:t>pro školní rok</w:t>
      </w:r>
    </w:p>
    <w:p>
      <w:pPr>
        <w:pStyle w:val="Normal"/>
        <w:jc w:val="center"/>
        <w:rPr>
          <w:sz w:val="24"/>
          <w:szCs w:val="24"/>
        </w:rPr>
      </w:pPr>
      <w:r>
        <w:rPr>
          <w:sz w:val="24"/>
          <w:szCs w:val="24"/>
        </w:rPr>
        <w:t>2025/2026</w:t>
      </w:r>
    </w:p>
    <w:p>
      <w:pPr>
        <w:pStyle w:val="Normal"/>
        <w:jc w:val="center"/>
        <w:rPr>
          <w:sz w:val="24"/>
          <w:szCs w:val="24"/>
        </w:rPr>
      </w:pPr>
      <w:r>
        <w:rPr>
          <w:sz w:val="24"/>
          <w:szCs w:val="24"/>
        </w:rPr>
      </w:r>
    </w:p>
    <w:p>
      <w:pPr>
        <w:pStyle w:val="Normal"/>
        <w:jc w:val="center"/>
        <w:rPr>
          <w:sz w:val="24"/>
          <w:szCs w:val="24"/>
        </w:rPr>
      </w:pPr>
      <w:r>
        <w:rPr>
          <w:sz w:val="24"/>
          <w:szCs w:val="24"/>
        </w:rPr>
        <w:t>Vypracovala Mgr. Tereza Vlachová</w:t>
      </w:r>
    </w:p>
    <w:p>
      <w:pPr>
        <w:pStyle w:val="Normal"/>
        <w:jc w:val="center"/>
        <w:rPr>
          <w:sz w:val="24"/>
          <w:szCs w:val="24"/>
        </w:rPr>
      </w:pPr>
      <w:r>
        <w:rPr>
          <w:sz w:val="24"/>
          <w:szCs w:val="24"/>
        </w:rPr>
        <w:t>školní metodik prevence rizikového chování</w:t>
      </w:r>
    </w:p>
    <w:p>
      <w:pPr>
        <w:pStyle w:val="Normal"/>
        <w:jc w:val="both"/>
        <w:rPr>
          <w:sz w:val="24"/>
          <w:szCs w:val="24"/>
        </w:rPr>
      </w:pPr>
      <w:r>
        <w:rPr>
          <w:sz w:val="24"/>
          <w:szCs w:val="24"/>
        </w:rPr>
      </w:r>
    </w:p>
    <w:p>
      <w:pPr>
        <w:pStyle w:val="Normal"/>
        <w:spacing w:lineRule="auto" w:line="360"/>
        <w:jc w:val="both"/>
        <w:rPr>
          <w:rFonts w:ascii="Calibri" w:hAnsi="Calibri"/>
          <w:sz w:val="32"/>
          <w:szCs w:val="32"/>
        </w:rPr>
      </w:pPr>
      <w:r>
        <w:rPr>
          <w:b/>
          <w:sz w:val="32"/>
          <w:szCs w:val="32"/>
        </w:rPr>
        <w:t>1. Úvod</w:t>
      </w:r>
    </w:p>
    <w:p>
      <w:pPr>
        <w:pStyle w:val="Normal"/>
        <w:spacing w:lineRule="auto" w:line="360"/>
        <w:jc w:val="both"/>
        <w:rPr>
          <w:rFonts w:ascii="Calibri" w:hAnsi="Calibri"/>
          <w:sz w:val="24"/>
          <w:szCs w:val="24"/>
        </w:rPr>
      </w:pPr>
      <w:r>
        <w:rPr>
          <w:sz w:val="24"/>
          <w:szCs w:val="24"/>
        </w:rPr>
        <w:t xml:space="preserve">Preventivní program školy vychází ze základních zákonů, vyhlášek a metodických listů MŠMT v oblasti prevence rizikového chování, ze školní strategie prevence a z podmínek naší školy. </w:t>
      </w:r>
    </w:p>
    <w:p>
      <w:pPr>
        <w:pStyle w:val="Normal"/>
        <w:spacing w:lineRule="auto" w:line="360"/>
        <w:jc w:val="both"/>
        <w:rPr>
          <w:rFonts w:ascii="Calibri" w:hAnsi="Calibri"/>
          <w:sz w:val="24"/>
          <w:szCs w:val="24"/>
        </w:rPr>
      </w:pPr>
      <w:r>
        <w:rPr>
          <w:sz w:val="24"/>
          <w:szCs w:val="24"/>
        </w:rPr>
        <w:t>Už spoustu let se preventivní program školy stává nedílnou součástí výchovně vzdělávacího procesu a působí pozitivně na vytváření pozitivního sociálního klima školy. Na jeho realizaci se podílí všichni účastníci školního života. Jeho nedílnou součástí je také Program proti šikanování.</w:t>
      </w:r>
    </w:p>
    <w:p>
      <w:pPr>
        <w:pStyle w:val="Normal"/>
        <w:spacing w:lineRule="auto" w:line="360"/>
        <w:jc w:val="both"/>
        <w:rPr>
          <w:rFonts w:ascii="Calibri" w:hAnsi="Calibri"/>
          <w:sz w:val="24"/>
          <w:szCs w:val="24"/>
        </w:rPr>
      </w:pPr>
      <w:r>
        <w:rPr>
          <w:sz w:val="24"/>
          <w:szCs w:val="24"/>
        </w:rPr>
      </w:r>
    </w:p>
    <w:p>
      <w:pPr>
        <w:pStyle w:val="Normal"/>
        <w:spacing w:lineRule="auto" w:line="360"/>
        <w:jc w:val="both"/>
        <w:rPr>
          <w:rFonts w:ascii="Calibri" w:hAnsi="Calibri"/>
          <w:sz w:val="32"/>
          <w:szCs w:val="32"/>
        </w:rPr>
      </w:pPr>
      <w:r>
        <w:rPr>
          <w:b/>
          <w:sz w:val="32"/>
          <w:szCs w:val="32"/>
        </w:rPr>
        <w:t>2. Charakteristika školy a analýza současného stavu</w:t>
      </w:r>
    </w:p>
    <w:p>
      <w:pPr>
        <w:pStyle w:val="Normal"/>
        <w:spacing w:lineRule="auto" w:line="360"/>
        <w:jc w:val="both"/>
        <w:rPr>
          <w:rFonts w:ascii="Calibri" w:hAnsi="Calibri"/>
          <w:sz w:val="24"/>
          <w:szCs w:val="24"/>
        </w:rPr>
      </w:pPr>
      <w:r>
        <w:rPr>
          <w:sz w:val="24"/>
          <w:szCs w:val="24"/>
        </w:rPr>
        <w:t xml:space="preserve">Jedná se o nejstarší školu ve městě, která se nachází klidné historické části, avšak zároveň je také blízko centra. Je plně organizovaná s úplným 1. a 2. stupněm. Děti jsou vzdělávány ve 3 třídách mateřské školy, 20 třídách základní školy a pro mimoškolní činnost je otevřeno 7 oddělení školní družiny. Od školního roku 2007/2008 je realizován školní vzdělávací plán nazvaný ŠVP pro základní vzdělávaní ZŠ a MŠ Benešov: Harmonická a barevná cesta, což odkazuje na celkové zaměření školy na výtvarnou a hudební výchovu. </w:t>
      </w:r>
    </w:p>
    <w:p>
      <w:pPr>
        <w:pStyle w:val="Normal"/>
        <w:spacing w:lineRule="auto" w:line="360"/>
        <w:jc w:val="both"/>
        <w:rPr>
          <w:rFonts w:ascii="Calibri" w:hAnsi="Calibri"/>
          <w:sz w:val="24"/>
          <w:szCs w:val="24"/>
        </w:rPr>
      </w:pPr>
      <w:r>
        <w:rPr>
          <w:sz w:val="24"/>
          <w:szCs w:val="24"/>
        </w:rPr>
        <w:t xml:space="preserve">Základní škola zajišťuje vzdělání pro žáky dle příslušného školského obvodu, v němž mají trvalé bydliště z blízkého okolí sídliště Spořilov. Do této spádovosti byly začleněny také blízké obce (Bedrč, Okrouhlice, Petroupim, Soběhrdy, Teplýšovice či  Žíňany. Součástí vzdělávání je také několik žáků cizí státní příslušnosti, kteří taktéž spadají do příslušného obvodu. </w:t>
      </w:r>
    </w:p>
    <w:p>
      <w:pPr>
        <w:pStyle w:val="Normal"/>
        <w:spacing w:lineRule="auto" w:line="360"/>
        <w:jc w:val="both"/>
        <w:rPr>
          <w:rFonts w:ascii="Calibri" w:hAnsi="Calibri"/>
          <w:sz w:val="24"/>
          <w:szCs w:val="24"/>
        </w:rPr>
      </w:pPr>
      <w:r>
        <w:rPr>
          <w:sz w:val="24"/>
          <w:szCs w:val="24"/>
        </w:rPr>
        <w:t xml:space="preserve">V současné době navštěvuje školu 461 žáků, kteří jsou rozděleni do 11 tříd 1. stupně a 9. tříd na 2. stupni. Ve škole působí 13 asistentů pedagoga, 1 školní asistent, 1 speciální pedagog. Pozice školního psychologa zůstává zatím od loňského roku neobsazená, od 1. 1. 2026  Součástí je také mateřská škola, která má 3 oddělení s 59  dětmi a školní družina, která má 7 oddělení, do nichž je rozděleno 169 dětí. </w:t>
      </w:r>
    </w:p>
    <w:p>
      <w:pPr>
        <w:pStyle w:val="Tlotextu"/>
        <w:spacing w:lineRule="auto" w:line="360"/>
        <w:jc w:val="both"/>
        <w:rPr>
          <w:rFonts w:ascii="Calibri" w:hAnsi="Calibri"/>
          <w:sz w:val="24"/>
          <w:szCs w:val="24"/>
        </w:rPr>
      </w:pPr>
      <w:r>
        <w:rPr>
          <w:sz w:val="24"/>
          <w:szCs w:val="24"/>
        </w:rPr>
        <w:t>Důležitými body koncepce školy je důsledné dodržování Úmluvy o právech dítěte všemi pracovníky školy, uplatňování pokynů k prevenci užívání návykových látek ve škole, důsledné působení všech pracovníků školy proti vandalismu, násilí, ničení majetku a šikaně mezi žáky.</w:t>
      </w:r>
    </w:p>
    <w:p>
      <w:pPr>
        <w:pStyle w:val="Normal"/>
        <w:spacing w:lineRule="auto" w:line="360"/>
        <w:jc w:val="both"/>
        <w:rPr>
          <w:rFonts w:ascii="Calibri" w:hAnsi="Calibri"/>
          <w:sz w:val="24"/>
          <w:szCs w:val="24"/>
        </w:rPr>
      </w:pPr>
      <w:r>
        <w:rPr>
          <w:sz w:val="24"/>
          <w:szCs w:val="24"/>
        </w:rPr>
        <w:t xml:space="preserve">Od začátku loňského školního roku, kdy byla dokončena rekonstrukce podkrovního prostoru budovy, má škola k dispozici několik nových odborných učeben. Stoupl počet počítačových i jazykových (sluchátkových učeben) na 3 a zároveň škola získala velký výtvarný ateliér. Mezi stabilní vybavení patří třídy s projektory, tělocvična, hřiště, které začátkem letošního školního roku také prošlo rekonstrukcí, kuchyňka a dílny. V případě příznivého počasí se žáci mohou vzdělávat ve venkovní třídě, která bývá postavena před budovou. </w:t>
      </w:r>
    </w:p>
    <w:p>
      <w:pPr>
        <w:pStyle w:val="Normal"/>
        <w:spacing w:lineRule="auto" w:line="360"/>
        <w:jc w:val="both"/>
        <w:rPr>
          <w:rFonts w:ascii="Calibri" w:hAnsi="Calibri"/>
          <w:sz w:val="24"/>
          <w:szCs w:val="24"/>
        </w:rPr>
      </w:pPr>
      <w:r>
        <w:rPr>
          <w:sz w:val="24"/>
          <w:szCs w:val="24"/>
        </w:rPr>
        <w:t xml:space="preserve">Budova a její vybavení bývá využívána i k mimoškolním činnostem. Každoročně je nabízeno několik kroužků (v letošním roku jich je 12). Zároveň využíváme zájmu jiných organizací a umožňujeme jim pracovat v naší škole, čímž rozšiřujeme nabídku mimoškolní činnosti i pro naše žáky. V letošním školním roce projevily zájem o spolupráci PPP poradna (pracoviště Benešov) či sdružení nabízející doučování a přípravu na přijímací zkoušky pro letošní 9. ročníky. </w:t>
      </w:r>
    </w:p>
    <w:p>
      <w:pPr>
        <w:pStyle w:val="Tlotextu"/>
        <w:spacing w:lineRule="auto" w:line="360"/>
        <w:jc w:val="both"/>
        <w:rPr>
          <w:rFonts w:ascii="Calibri" w:hAnsi="Calibri"/>
          <w:sz w:val="24"/>
          <w:szCs w:val="24"/>
        </w:rPr>
      </w:pPr>
      <w:r>
        <w:rPr>
          <w:sz w:val="24"/>
          <w:szCs w:val="24"/>
        </w:rPr>
        <w:t xml:space="preserve">Minimální preventivní program naší školy vychází z Národní strategie prevence rizikového chování dětí a mládeže na období 2019 – 2027, Metodického doporučení k primární prevenci rizikového chování u dětí a mládeže č.j. 21 291/2010-28 a dlouhodobého záměru školy v oblasti prevence rizikového chování. Je koncipován jako průběžný a návazný, pro každý školní rok je aktualizován a je součástí ŠVP školy. Pomáhá optimalizovat sociální klima školy a jsou do něho zapojeni všichni účastníci života školy. Je přizpůsoben specifickým podmínkám naší školy. Jeho nedílnou součástí je Program proti šikanování. </w:t>
      </w:r>
    </w:p>
    <w:p>
      <w:pPr>
        <w:pStyle w:val="Normal"/>
        <w:spacing w:lineRule="auto" w:line="360"/>
        <w:jc w:val="both"/>
        <w:rPr>
          <w:rFonts w:ascii="Calibri" w:hAnsi="Calibri"/>
          <w:sz w:val="24"/>
          <w:szCs w:val="24"/>
        </w:rPr>
      </w:pPr>
      <w:r>
        <w:rPr>
          <w:sz w:val="24"/>
          <w:szCs w:val="24"/>
        </w:rPr>
      </w:r>
    </w:p>
    <w:p>
      <w:pPr>
        <w:pStyle w:val="Normal"/>
        <w:spacing w:lineRule="auto" w:line="360"/>
        <w:jc w:val="both"/>
        <w:rPr>
          <w:rFonts w:ascii="Calibri" w:hAnsi="Calibri"/>
          <w:sz w:val="24"/>
          <w:szCs w:val="24"/>
        </w:rPr>
      </w:pPr>
      <w:r>
        <w:rPr>
          <w:sz w:val="24"/>
          <w:szCs w:val="24"/>
        </w:rPr>
      </w:r>
    </w:p>
    <w:p>
      <w:pPr>
        <w:pStyle w:val="Normal"/>
        <w:spacing w:lineRule="auto" w:line="360"/>
        <w:jc w:val="both"/>
        <w:rPr>
          <w:rFonts w:ascii="Calibri" w:hAnsi="Calibri"/>
          <w:sz w:val="32"/>
          <w:szCs w:val="32"/>
        </w:rPr>
      </w:pPr>
      <w:r>
        <w:rPr>
          <w:b/>
          <w:sz w:val="32"/>
          <w:szCs w:val="32"/>
        </w:rPr>
        <w:t>3. Garant programu a spolupracovníci</w:t>
      </w:r>
    </w:p>
    <w:p>
      <w:pPr>
        <w:pStyle w:val="Normal"/>
        <w:spacing w:lineRule="auto" w:line="360"/>
        <w:jc w:val="both"/>
        <w:rPr>
          <w:rFonts w:ascii="Calibri" w:hAnsi="Calibri"/>
          <w:sz w:val="24"/>
          <w:szCs w:val="24"/>
        </w:rPr>
      </w:pPr>
      <w:r>
        <w:rPr>
          <w:sz w:val="24"/>
          <w:szCs w:val="24"/>
        </w:rPr>
        <w:t>garant programu: Mgr. Bc. Hana Mikulcová</w:t>
      </w:r>
    </w:p>
    <w:p>
      <w:pPr>
        <w:pStyle w:val="Normal"/>
        <w:spacing w:lineRule="auto" w:line="360"/>
        <w:jc w:val="both"/>
        <w:rPr>
          <w:rFonts w:ascii="Calibri" w:hAnsi="Calibri"/>
          <w:sz w:val="24"/>
          <w:szCs w:val="24"/>
        </w:rPr>
      </w:pPr>
      <w:r>
        <w:rPr>
          <w:sz w:val="24"/>
          <w:szCs w:val="24"/>
        </w:rPr>
        <w:t>předkladatel: Mgr. Tereza Vlachová</w:t>
      </w:r>
    </w:p>
    <w:p>
      <w:pPr>
        <w:pStyle w:val="Normal"/>
        <w:spacing w:lineRule="auto" w:line="360"/>
        <w:jc w:val="both"/>
        <w:rPr>
          <w:rFonts w:ascii="Calibri" w:hAnsi="Calibri"/>
          <w:sz w:val="24"/>
          <w:szCs w:val="24"/>
        </w:rPr>
      </w:pPr>
      <w:r>
        <w:rPr>
          <w:sz w:val="24"/>
          <w:szCs w:val="24"/>
        </w:rPr>
        <w:t>složení preventivního týmu: Mgr. Bc. Hana Mikulcová – ředitelka školy, Mgr. Věra Hozová – zástupkyně ředitelky, Mgr. Tereza Vlachová – školní metodik prevence, Mgr. Adéla Bulínová Ed. D. - výchovná poradkyně, Hana Bultasová – zástupce za školní družinu</w:t>
      </w:r>
    </w:p>
    <w:p>
      <w:pPr>
        <w:pStyle w:val="Normal"/>
        <w:spacing w:lineRule="auto" w:line="360"/>
        <w:jc w:val="both"/>
        <w:rPr>
          <w:rFonts w:ascii="Calibri" w:hAnsi="Calibri"/>
          <w:sz w:val="24"/>
          <w:szCs w:val="24"/>
        </w:rPr>
      </w:pPr>
      <w:r>
        <w:rPr>
          <w:sz w:val="24"/>
          <w:szCs w:val="24"/>
        </w:rPr>
        <w:t xml:space="preserve">V případě potřeby další pedagogičtí pracovníci školy. </w:t>
      </w:r>
    </w:p>
    <w:p>
      <w:pPr>
        <w:pStyle w:val="Normal"/>
        <w:spacing w:lineRule="auto" w:line="360"/>
        <w:jc w:val="both"/>
        <w:rPr>
          <w:rFonts w:ascii="Calibri" w:hAnsi="Calibri"/>
          <w:sz w:val="24"/>
          <w:szCs w:val="24"/>
        </w:rPr>
      </w:pPr>
      <w:r>
        <w:rPr>
          <w:sz w:val="24"/>
          <w:szCs w:val="24"/>
        </w:rPr>
        <w:t xml:space="preserve">ŠMP má v kompetenci preventivní činnost na 1. a 2. stupni základní školy. </w:t>
      </w:r>
    </w:p>
    <w:p>
      <w:pPr>
        <w:pStyle w:val="Normal"/>
        <w:spacing w:lineRule="auto" w:line="360" w:before="0" w:after="0"/>
        <w:jc w:val="both"/>
        <w:rPr>
          <w:rFonts w:ascii="Calibri" w:hAnsi="Calibri"/>
          <w:sz w:val="24"/>
          <w:szCs w:val="24"/>
        </w:rPr>
      </w:pPr>
      <w:r>
        <w:rPr>
          <w:sz w:val="24"/>
          <w:szCs w:val="24"/>
        </w:rPr>
      </w:r>
    </w:p>
    <w:p>
      <w:pPr>
        <w:pStyle w:val="Normal"/>
        <w:spacing w:lineRule="auto" w:line="360"/>
        <w:jc w:val="both"/>
        <w:rPr>
          <w:rFonts w:ascii="Calibri" w:hAnsi="Calibri"/>
          <w:sz w:val="32"/>
          <w:szCs w:val="32"/>
        </w:rPr>
      </w:pPr>
      <w:r>
        <w:rPr>
          <w:b/>
          <w:sz w:val="32"/>
          <w:szCs w:val="32"/>
        </w:rPr>
        <w:t>4. Cíle prevence</w:t>
      </w:r>
    </w:p>
    <w:p>
      <w:pPr>
        <w:pStyle w:val="Normal"/>
        <w:spacing w:lineRule="auto" w:line="360"/>
        <w:jc w:val="both"/>
        <w:rPr>
          <w:rFonts w:ascii="Calibri" w:hAnsi="Calibri"/>
          <w:sz w:val="24"/>
          <w:szCs w:val="24"/>
        </w:rPr>
      </w:pPr>
      <w:r>
        <w:rPr>
          <w:b/>
          <w:sz w:val="24"/>
          <w:szCs w:val="24"/>
        </w:rPr>
        <w:t>Dlouhodobý cíl</w:t>
      </w:r>
    </w:p>
    <w:p>
      <w:pPr>
        <w:pStyle w:val="Normal"/>
        <w:spacing w:lineRule="auto" w:line="360"/>
        <w:jc w:val="both"/>
        <w:rPr>
          <w:rFonts w:ascii="Calibri" w:hAnsi="Calibri"/>
          <w:sz w:val="24"/>
          <w:szCs w:val="24"/>
        </w:rPr>
      </w:pPr>
      <w:r>
        <w:rPr>
          <w:sz w:val="24"/>
          <w:szCs w:val="24"/>
        </w:rPr>
        <w:t xml:space="preserve">Mezi dlouhodobé cíle školní primární prevence patří snaha vést žáky k předchází a snižování rizikového chování, podpoře zdravého životního stylu, rozvoji pozitivních sociálních postojů a posilování psychosociálních dovedností, které napomáhají zvládat zátěžové a náročné životní situace.  K tomu pomáhá začleňování průřezových témat Osobnostní a sociální výchova do výuky. </w:t>
      </w:r>
    </w:p>
    <w:p>
      <w:pPr>
        <w:pStyle w:val="Normal"/>
        <w:spacing w:lineRule="auto" w:line="360"/>
        <w:jc w:val="both"/>
        <w:rPr>
          <w:rFonts w:ascii="Calibri" w:hAnsi="Calibri"/>
          <w:sz w:val="24"/>
          <w:szCs w:val="24"/>
        </w:rPr>
      </w:pPr>
      <w:r>
        <w:rPr>
          <w:sz w:val="24"/>
          <w:szCs w:val="24"/>
        </w:rPr>
        <w:t xml:space="preserve">Hlavním cílem je vytváření pozitivního sociálního klima ve školním prostředí, na čemž spolupracují všichni účastníci (pedagogové, žáci a rodiče/zákonní zástupci). Cílem je poskytnout takové podmínky, v nichž umožníme každému jednotlivci všestranný rozvoj osobnosti, kvalitní a stabilní místo v třídním kolektivu nebo další sociální skupině, vyšší odolnost vůči stresovým situacím, správné sebevědomí, schopnost rozhodovat se, jednat a nést za to zodpovědnost. Podpora zdravého životního stylu, vhodné způsoby trávení volného času. Zároveň chceme odstraňovat negativní způsoby chování a jednání, které vedou ke konfliktům mezi jedinci nebo i celými kolektivy jako je dominantní prosazování se na úkor ostatních, jakékoli projevy nesnášenlivosti či vytlačování některých žáků na okraj kolektivu. </w:t>
      </w:r>
    </w:p>
    <w:p>
      <w:pPr>
        <w:pStyle w:val="Tlotextu"/>
        <w:spacing w:lineRule="auto" w:line="360"/>
        <w:jc w:val="both"/>
        <w:rPr>
          <w:b/>
          <w:b/>
        </w:rPr>
      </w:pPr>
      <w:r>
        <w:rPr>
          <w:b/>
        </w:rPr>
      </w:r>
    </w:p>
    <w:p>
      <w:pPr>
        <w:pStyle w:val="Tlotextu"/>
        <w:spacing w:lineRule="auto" w:line="360"/>
        <w:jc w:val="both"/>
        <w:rPr>
          <w:rFonts w:ascii="Calibri" w:hAnsi="Calibri"/>
          <w:sz w:val="24"/>
          <w:szCs w:val="24"/>
        </w:rPr>
      </w:pPr>
      <w:r>
        <w:rPr>
          <w:b/>
          <w:sz w:val="24"/>
          <w:szCs w:val="24"/>
        </w:rPr>
        <w:t>Krátkodobý cíl</w:t>
      </w:r>
    </w:p>
    <w:p>
      <w:pPr>
        <w:pStyle w:val="Tlotextu"/>
        <w:spacing w:lineRule="auto" w:line="360"/>
        <w:jc w:val="both"/>
        <w:rPr>
          <w:rFonts w:ascii="Calibri" w:hAnsi="Calibri"/>
          <w:sz w:val="24"/>
          <w:szCs w:val="24"/>
        </w:rPr>
      </w:pPr>
      <w:r>
        <w:rPr>
          <w:sz w:val="24"/>
          <w:szCs w:val="24"/>
        </w:rPr>
        <w:t xml:space="preserve">V letošním školním roce se  stejně jako v tom předešlém zaměřujeme na aktivní a kooperativní činnost preventivního týmu. Hlavním úkolem bude naplňování stanovených cílů MPP. </w:t>
      </w:r>
    </w:p>
    <w:p>
      <w:pPr>
        <w:pStyle w:val="Tlotextu"/>
        <w:spacing w:lineRule="auto" w:line="360"/>
        <w:jc w:val="both"/>
        <w:rPr>
          <w:rFonts w:ascii="Calibri" w:hAnsi="Calibri"/>
          <w:sz w:val="24"/>
          <w:szCs w:val="24"/>
        </w:rPr>
      </w:pPr>
      <w:r>
        <w:rPr>
          <w:sz w:val="24"/>
          <w:szCs w:val="24"/>
        </w:rPr>
        <w:t xml:space="preserve">• </w:t>
      </w:r>
      <w:r>
        <w:rPr>
          <w:sz w:val="24"/>
          <w:szCs w:val="24"/>
        </w:rPr>
        <w:t xml:space="preserve">posilovat pozitivní vztahy ve třídách, kamarádství, spolupráci </w:t>
      </w:r>
    </w:p>
    <w:p>
      <w:pPr>
        <w:pStyle w:val="Tlotextu"/>
        <w:spacing w:lineRule="auto" w:line="360"/>
        <w:jc w:val="both"/>
        <w:rPr>
          <w:rFonts w:ascii="Calibri" w:hAnsi="Calibri"/>
          <w:sz w:val="24"/>
          <w:szCs w:val="24"/>
        </w:rPr>
      </w:pPr>
      <w:r>
        <w:rPr>
          <w:sz w:val="24"/>
          <w:szCs w:val="24"/>
        </w:rPr>
        <w:t xml:space="preserve">• </w:t>
      </w:r>
      <w:r>
        <w:rPr>
          <w:sz w:val="24"/>
          <w:szCs w:val="24"/>
        </w:rPr>
        <w:t xml:space="preserve">pomoc žákům cizích národností </w:t>
      </w:r>
    </w:p>
    <w:p>
      <w:pPr>
        <w:pStyle w:val="Tlotextu"/>
        <w:spacing w:lineRule="auto" w:line="360"/>
        <w:jc w:val="both"/>
        <w:rPr>
          <w:rFonts w:ascii="Calibri" w:hAnsi="Calibri"/>
          <w:sz w:val="24"/>
          <w:szCs w:val="24"/>
        </w:rPr>
      </w:pPr>
      <w:r>
        <w:rPr>
          <w:sz w:val="24"/>
          <w:szCs w:val="24"/>
        </w:rPr>
        <w:t xml:space="preserve">• </w:t>
      </w:r>
      <w:r>
        <w:rPr>
          <w:sz w:val="24"/>
          <w:szCs w:val="24"/>
        </w:rPr>
        <w:t xml:space="preserve">aktivní a důsledné dodržování dohledů na chodbách a v prostorách šaten </w:t>
      </w:r>
    </w:p>
    <w:p>
      <w:pPr>
        <w:pStyle w:val="Tlotextu"/>
        <w:spacing w:lineRule="auto" w:line="360"/>
        <w:jc w:val="both"/>
        <w:rPr>
          <w:rFonts w:ascii="Calibri" w:hAnsi="Calibri"/>
          <w:sz w:val="24"/>
          <w:szCs w:val="24"/>
        </w:rPr>
      </w:pPr>
      <w:r>
        <w:rPr>
          <w:sz w:val="24"/>
          <w:szCs w:val="24"/>
        </w:rPr>
        <w:t xml:space="preserve">• </w:t>
      </w:r>
      <w:r>
        <w:rPr>
          <w:sz w:val="24"/>
          <w:szCs w:val="24"/>
        </w:rPr>
        <w:t>kontrola v prostorách dívčích i chlapeckých toalet, v nichž v předešlých školních letech žáci kouřili elektronické cigarety či ničili školní majetek (psali po zdech a dveřích, vysazovali dveře nebo házeli do toalet různé věci – rozbité kalkulačky, sluchátka atd.)</w:t>
      </w:r>
    </w:p>
    <w:p>
      <w:pPr>
        <w:pStyle w:val="Tlotextu"/>
        <w:spacing w:lineRule="auto" w:line="360"/>
        <w:jc w:val="both"/>
        <w:rPr>
          <w:rFonts w:ascii="Calibri" w:hAnsi="Calibri"/>
          <w:sz w:val="24"/>
          <w:szCs w:val="24"/>
        </w:rPr>
      </w:pPr>
      <w:r>
        <w:rPr>
          <w:sz w:val="24"/>
          <w:szCs w:val="24"/>
        </w:rPr>
        <w:t xml:space="preserve">• </w:t>
      </w:r>
      <w:r>
        <w:rPr>
          <w:sz w:val="24"/>
          <w:szCs w:val="24"/>
        </w:rPr>
        <w:t xml:space="preserve">nadále se snažit o spolupráci a informovanost rodičů v oblasti různých typů rizikového chování žáků </w:t>
      </w:r>
    </w:p>
    <w:p>
      <w:pPr>
        <w:pStyle w:val="Normal"/>
        <w:spacing w:lineRule="auto" w:line="360" w:before="0" w:after="0"/>
        <w:jc w:val="both"/>
        <w:rPr>
          <w:rFonts w:ascii="Calibri" w:hAnsi="Calibri"/>
          <w:sz w:val="32"/>
          <w:szCs w:val="32"/>
        </w:rPr>
      </w:pPr>
      <w:r>
        <w:rPr>
          <w:sz w:val="32"/>
          <w:szCs w:val="32"/>
        </w:rPr>
      </w:r>
    </w:p>
    <w:p>
      <w:pPr>
        <w:pStyle w:val="Normal"/>
        <w:spacing w:lineRule="auto" w:line="360"/>
        <w:jc w:val="both"/>
        <w:rPr>
          <w:rFonts w:ascii="Calibri" w:hAnsi="Calibri"/>
          <w:sz w:val="32"/>
          <w:szCs w:val="32"/>
        </w:rPr>
      </w:pPr>
      <w:r>
        <w:rPr>
          <w:b/>
          <w:sz w:val="32"/>
          <w:szCs w:val="32"/>
        </w:rPr>
        <w:t>5. Cílová skupina</w:t>
      </w:r>
    </w:p>
    <w:p>
      <w:pPr>
        <w:pStyle w:val="Normal"/>
        <w:spacing w:lineRule="auto" w:line="360"/>
        <w:jc w:val="both"/>
        <w:rPr>
          <w:rFonts w:ascii="Calibri" w:hAnsi="Calibri"/>
          <w:sz w:val="24"/>
          <w:szCs w:val="24"/>
        </w:rPr>
      </w:pPr>
      <w:r>
        <w:rPr>
          <w:sz w:val="24"/>
          <w:szCs w:val="24"/>
        </w:rPr>
        <w:t xml:space="preserve">Hlavní cílovou skupinu školního programu primární prevence tvoří všichni žáci. Větší důraz je kladen na práci s jednotlivci či třídními kolektivy, u nichž se objevují vyšší předpoklady k rozvoji rizikového chování. Na programu se aktivně podílejí všichni pedagogičtí pracovníci školy, zákonní zástupci i samotní žáci. </w:t>
      </w:r>
    </w:p>
    <w:p>
      <w:pPr>
        <w:pStyle w:val="Normal"/>
        <w:spacing w:lineRule="auto" w:line="360" w:before="0" w:after="0"/>
        <w:jc w:val="both"/>
        <w:rPr>
          <w:rFonts w:ascii="Calibri" w:hAnsi="Calibri"/>
          <w:sz w:val="24"/>
          <w:szCs w:val="24"/>
        </w:rPr>
      </w:pPr>
      <w:r>
        <w:rPr>
          <w:sz w:val="24"/>
          <w:szCs w:val="24"/>
        </w:rPr>
      </w:r>
    </w:p>
    <w:p>
      <w:pPr>
        <w:pStyle w:val="Normal"/>
        <w:spacing w:lineRule="auto" w:line="360"/>
        <w:jc w:val="both"/>
        <w:rPr>
          <w:rFonts w:ascii="Calibri" w:hAnsi="Calibri"/>
          <w:sz w:val="32"/>
          <w:szCs w:val="32"/>
        </w:rPr>
      </w:pPr>
      <w:r>
        <w:rPr>
          <w:b/>
          <w:sz w:val="32"/>
          <w:szCs w:val="32"/>
        </w:rPr>
        <w:t>6. Obsah primární prevence, projekty</w:t>
      </w:r>
    </w:p>
    <w:p>
      <w:pPr>
        <w:pStyle w:val="Normal"/>
        <w:spacing w:lineRule="auto" w:line="360"/>
        <w:jc w:val="both"/>
        <w:rPr>
          <w:rFonts w:ascii="Calibri" w:hAnsi="Calibri"/>
          <w:sz w:val="24"/>
          <w:szCs w:val="24"/>
        </w:rPr>
      </w:pPr>
      <w:r>
        <w:rPr>
          <w:b/>
          <w:sz w:val="24"/>
          <w:szCs w:val="24"/>
        </w:rPr>
        <w:t>6.1 Specifická prevence</w:t>
      </w:r>
    </w:p>
    <w:p>
      <w:pPr>
        <w:pStyle w:val="Normal"/>
        <w:spacing w:lineRule="auto" w:line="360"/>
        <w:jc w:val="both"/>
        <w:rPr>
          <w:rFonts w:ascii="Calibri" w:hAnsi="Calibri"/>
          <w:sz w:val="24"/>
          <w:szCs w:val="24"/>
        </w:rPr>
      </w:pPr>
      <w:r>
        <w:rPr>
          <w:sz w:val="24"/>
          <w:szCs w:val="24"/>
        </w:rPr>
        <w:t>Hlavní cílem je předcházení rizikového chování žáků:</w:t>
      </w:r>
    </w:p>
    <w:p>
      <w:pPr>
        <w:pStyle w:val="Tlotextu"/>
        <w:numPr>
          <w:ilvl w:val="0"/>
          <w:numId w:val="1"/>
        </w:numPr>
        <w:spacing w:lineRule="auto" w:line="360"/>
        <w:jc w:val="both"/>
        <w:rPr>
          <w:rFonts w:ascii="Calibri" w:hAnsi="Calibri"/>
          <w:sz w:val="24"/>
          <w:szCs w:val="24"/>
        </w:rPr>
      </w:pPr>
      <w:r>
        <w:rPr>
          <w:sz w:val="24"/>
          <w:szCs w:val="24"/>
        </w:rPr>
        <w:t xml:space="preserve">interpersonální agresivní chování - agrese, šikana, kyberšikana a další rizikové formy komunikace prostřednictvím multimedií, násilí, intolerance, antisemitismus, extremismus, rasismus a xenofobie, homofobie </w:t>
      </w:r>
    </w:p>
    <w:p>
      <w:pPr>
        <w:pStyle w:val="Tlotextu"/>
        <w:numPr>
          <w:ilvl w:val="0"/>
          <w:numId w:val="1"/>
        </w:numPr>
        <w:spacing w:lineRule="auto" w:line="360"/>
        <w:jc w:val="both"/>
        <w:rPr>
          <w:rFonts w:ascii="Calibri" w:hAnsi="Calibri"/>
          <w:sz w:val="24"/>
          <w:szCs w:val="24"/>
        </w:rPr>
      </w:pPr>
      <w:r>
        <w:rPr>
          <w:sz w:val="24"/>
          <w:szCs w:val="24"/>
        </w:rPr>
        <w:t xml:space="preserve">delikventní chování ve vztahu k hmotným statkům – vandalismus, krádeže, sprejerství a další trestné činy a přečiny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záškoláctví a neplnění školních povinností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závislostní chování - užívání všech návykových látek, netolismus, gambling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rizikové sportovní aktivity, prevence úrazů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rizikové chování v dopravě, prevence úrazů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spektrum poruch příjmu potravy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negativní působení sekt </w:t>
      </w:r>
    </w:p>
    <w:p>
      <w:pPr>
        <w:pStyle w:val="Tlotextu"/>
        <w:numPr>
          <w:ilvl w:val="0"/>
          <w:numId w:val="1"/>
        </w:numPr>
        <w:spacing w:lineRule="auto" w:line="360"/>
        <w:jc w:val="both"/>
        <w:rPr>
          <w:rFonts w:ascii="Calibri" w:hAnsi="Calibri"/>
          <w:sz w:val="24"/>
          <w:szCs w:val="24"/>
        </w:rPr>
      </w:pPr>
      <w:r>
        <w:rPr>
          <w:sz w:val="24"/>
          <w:szCs w:val="24"/>
        </w:rPr>
        <w:t xml:space="preserve"> </w:t>
      </w:r>
      <w:r>
        <w:rPr>
          <w:sz w:val="24"/>
          <w:szCs w:val="24"/>
        </w:rPr>
        <w:t xml:space="preserve">sexuální rizikové chování </w:t>
      </w:r>
    </w:p>
    <w:p>
      <w:pPr>
        <w:pStyle w:val="Normal"/>
        <w:spacing w:lineRule="auto" w:line="360"/>
        <w:jc w:val="both"/>
        <w:rPr>
          <w:rFonts w:ascii="Calibri" w:hAnsi="Calibri"/>
          <w:sz w:val="24"/>
          <w:szCs w:val="24"/>
        </w:rPr>
      </w:pPr>
      <w:r>
        <w:rPr>
          <w:sz w:val="24"/>
          <w:szCs w:val="24"/>
        </w:rPr>
      </w:r>
    </w:p>
    <w:p>
      <w:pPr>
        <w:pStyle w:val="Normal"/>
        <w:spacing w:lineRule="auto" w:line="360"/>
        <w:jc w:val="both"/>
        <w:rPr>
          <w:rFonts w:ascii="Calibri" w:hAnsi="Calibri"/>
          <w:sz w:val="24"/>
          <w:szCs w:val="24"/>
        </w:rPr>
      </w:pPr>
      <w:r>
        <w:rPr>
          <w:sz w:val="24"/>
          <w:szCs w:val="24"/>
        </w:rPr>
        <w:t>Důležité je hlavně včasné rozpoznání a intervence v následujících případech:</w:t>
      </w:r>
    </w:p>
    <w:p>
      <w:pPr>
        <w:pStyle w:val="Tlotextu"/>
        <w:numPr>
          <w:ilvl w:val="0"/>
          <w:numId w:val="2"/>
        </w:numPr>
        <w:spacing w:lineRule="auto" w:line="360"/>
        <w:jc w:val="both"/>
        <w:rPr>
          <w:rFonts w:ascii="Calibri" w:hAnsi="Calibri"/>
          <w:sz w:val="24"/>
          <w:szCs w:val="24"/>
        </w:rPr>
      </w:pPr>
      <w:r>
        <w:rPr>
          <w:sz w:val="24"/>
          <w:szCs w:val="24"/>
        </w:rPr>
        <w:t xml:space="preserve">domácího násilí </w:t>
      </w:r>
    </w:p>
    <w:p>
      <w:pPr>
        <w:pStyle w:val="Tlotextu"/>
        <w:numPr>
          <w:ilvl w:val="0"/>
          <w:numId w:val="2"/>
        </w:numPr>
        <w:spacing w:lineRule="auto" w:line="360"/>
        <w:jc w:val="both"/>
        <w:rPr>
          <w:rFonts w:ascii="Calibri" w:hAnsi="Calibri"/>
          <w:sz w:val="24"/>
          <w:szCs w:val="24"/>
        </w:rPr>
      </w:pPr>
      <w:r>
        <w:rPr>
          <w:sz w:val="24"/>
          <w:szCs w:val="24"/>
        </w:rPr>
        <w:t xml:space="preserve"> </w:t>
      </w:r>
      <w:r>
        <w:rPr>
          <w:sz w:val="24"/>
          <w:szCs w:val="24"/>
        </w:rPr>
        <w:t xml:space="preserve">týrání a zneužívání dětí </w:t>
      </w:r>
    </w:p>
    <w:p>
      <w:pPr>
        <w:pStyle w:val="Tlotextu"/>
        <w:numPr>
          <w:ilvl w:val="0"/>
          <w:numId w:val="2"/>
        </w:numPr>
        <w:spacing w:lineRule="auto" w:line="360"/>
        <w:jc w:val="both"/>
        <w:rPr>
          <w:rFonts w:ascii="Calibri" w:hAnsi="Calibri"/>
          <w:sz w:val="24"/>
          <w:szCs w:val="24"/>
        </w:rPr>
      </w:pPr>
      <w:r>
        <w:rPr>
          <w:sz w:val="24"/>
          <w:szCs w:val="24"/>
        </w:rPr>
        <w:t xml:space="preserve"> </w:t>
      </w:r>
      <w:r>
        <w:rPr>
          <w:sz w:val="24"/>
          <w:szCs w:val="24"/>
        </w:rPr>
        <w:t xml:space="preserve">ohrožování výchovy mládeže </w:t>
      </w:r>
    </w:p>
    <w:p>
      <w:pPr>
        <w:pStyle w:val="Tlotextu"/>
        <w:numPr>
          <w:ilvl w:val="0"/>
          <w:numId w:val="2"/>
        </w:numPr>
        <w:spacing w:lineRule="auto" w:line="360"/>
        <w:jc w:val="both"/>
        <w:rPr>
          <w:rFonts w:ascii="Calibri" w:hAnsi="Calibri"/>
          <w:sz w:val="24"/>
          <w:szCs w:val="24"/>
        </w:rPr>
      </w:pPr>
      <w:r>
        <w:rPr>
          <w:sz w:val="24"/>
          <w:szCs w:val="24"/>
        </w:rPr>
        <w:t xml:space="preserve"> </w:t>
      </w:r>
      <w:r>
        <w:rPr>
          <w:sz w:val="24"/>
          <w:szCs w:val="24"/>
        </w:rPr>
        <w:t>poruch příjmu potravy (mentální bulimie, mentální anorexie, ortorexie, bigorexie)</w:t>
      </w:r>
    </w:p>
    <w:p>
      <w:pPr>
        <w:pStyle w:val="Normal"/>
        <w:spacing w:lineRule="auto" w:line="36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sz w:val="24"/>
          <w:szCs w:val="24"/>
        </w:rPr>
        <w:t>V letošním školním roce se budeme zaměřovat hlavně na:</w:t>
      </w:r>
    </w:p>
    <w:p>
      <w:pPr>
        <w:pStyle w:val="Tlotextu"/>
        <w:numPr>
          <w:ilvl w:val="0"/>
          <w:numId w:val="3"/>
        </w:numPr>
        <w:spacing w:lineRule="auto" w:line="360"/>
        <w:jc w:val="both"/>
        <w:rPr>
          <w:rFonts w:ascii="Calibri" w:hAnsi="Calibri"/>
          <w:sz w:val="24"/>
          <w:szCs w:val="24"/>
        </w:rPr>
      </w:pPr>
      <w:r>
        <w:rPr>
          <w:sz w:val="24"/>
          <w:szCs w:val="24"/>
        </w:rPr>
        <w:t>zajištění besed, interaktivních přednášek, exkurzí, atd. podle plánu školní prevence a aktuálních nabídek a potřeb třídních kolektivů</w:t>
      </w:r>
    </w:p>
    <w:p>
      <w:pPr>
        <w:pStyle w:val="Tlotextu"/>
        <w:numPr>
          <w:ilvl w:val="0"/>
          <w:numId w:val="3"/>
        </w:numPr>
        <w:spacing w:lineRule="auto" w:line="360"/>
        <w:jc w:val="both"/>
        <w:rPr>
          <w:rFonts w:ascii="Calibri" w:hAnsi="Calibri"/>
          <w:sz w:val="24"/>
          <w:szCs w:val="24"/>
        </w:rPr>
      </w:pPr>
      <w:r>
        <w:rPr>
          <w:sz w:val="24"/>
          <w:szCs w:val="24"/>
        </w:rPr>
        <w:t xml:space="preserve"> </w:t>
      </w:r>
      <w:r>
        <w:rPr>
          <w:sz w:val="24"/>
          <w:szCs w:val="24"/>
        </w:rPr>
        <w:t xml:space="preserve">další akce primární prevence podle plánu jednotlivých vyučujících </w:t>
      </w:r>
    </w:p>
    <w:p>
      <w:pPr>
        <w:pStyle w:val="Tlotextu"/>
        <w:numPr>
          <w:ilvl w:val="0"/>
          <w:numId w:val="3"/>
        </w:numPr>
        <w:spacing w:lineRule="auto" w:line="360"/>
        <w:jc w:val="both"/>
        <w:rPr>
          <w:rFonts w:ascii="Calibri" w:hAnsi="Calibri"/>
          <w:sz w:val="24"/>
          <w:szCs w:val="24"/>
        </w:rPr>
      </w:pPr>
      <w:r>
        <w:rPr>
          <w:sz w:val="24"/>
          <w:szCs w:val="24"/>
        </w:rPr>
        <w:t xml:space="preserve"> </w:t>
      </w:r>
      <w:r>
        <w:rPr>
          <w:sz w:val="24"/>
          <w:szCs w:val="24"/>
        </w:rPr>
        <w:t xml:space="preserve">všechny plánované projekty jsou zpracovány v tabulce viz Příloha č. 1 a 2 Časový harmonogram prací </w:t>
      </w:r>
    </w:p>
    <w:p>
      <w:pPr>
        <w:pStyle w:val="Tlotextu"/>
        <w:numPr>
          <w:ilvl w:val="0"/>
          <w:numId w:val="4"/>
        </w:numPr>
        <w:spacing w:lineRule="auto" w:line="360"/>
        <w:jc w:val="both"/>
        <w:rPr>
          <w:rFonts w:ascii="Calibri" w:hAnsi="Calibri"/>
          <w:sz w:val="24"/>
          <w:szCs w:val="24"/>
        </w:rPr>
      </w:pPr>
      <w:r>
        <w:rPr>
          <w:sz w:val="24"/>
          <w:szCs w:val="24"/>
        </w:rPr>
        <w:t>spolupráce zejména s OSV MěÚ Benešov – péče o dítě, s Městským úřadem Benešov, s Městskou policií v Benešově a Policií ČR, Záchrannou službou, PPP Benešov a dalšími organizacemi</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pokračovat ve spolupráci s mateřskou školou – program Mám svého kamaráda</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dle potřeby provést ve vybraných třídách sociometrická šetření a měření třídního klimatu</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využití nástěnky prevence – aktuality, zajímavosti, kontakty v případě problémů</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využití schránky důvěry (kontroluje metodik prevence a výchovný poradce)</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aktualizace školního poradenství na webových stránkách školy</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charitativní akce</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 xml:space="preserve">zapojení do akcí nepřímé prevence. </w:t>
      </w:r>
    </w:p>
    <w:p>
      <w:pPr>
        <w:pStyle w:val="Tlotextu"/>
        <w:numPr>
          <w:ilvl w:val="0"/>
          <w:numId w:val="4"/>
        </w:numPr>
        <w:spacing w:lineRule="auto" w:line="360"/>
        <w:jc w:val="both"/>
        <w:rPr>
          <w:rFonts w:ascii="Calibri" w:hAnsi="Calibri"/>
          <w:sz w:val="24"/>
          <w:szCs w:val="24"/>
        </w:rPr>
      </w:pPr>
      <w:r>
        <w:rPr>
          <w:sz w:val="24"/>
          <w:szCs w:val="24"/>
        </w:rPr>
        <w:t xml:space="preserve"> </w:t>
      </w:r>
      <w:r>
        <w:rPr>
          <w:sz w:val="24"/>
          <w:szCs w:val="24"/>
        </w:rPr>
        <w:t>společné akce pro teambuilding – třídní i pedagogický sbor</w:t>
      </w:r>
    </w:p>
    <w:p>
      <w:pPr>
        <w:pStyle w:val="Tlotextu"/>
        <w:numPr>
          <w:ilvl w:val="0"/>
          <w:numId w:val="4"/>
        </w:numPr>
        <w:spacing w:lineRule="auto" w:line="360"/>
        <w:jc w:val="both"/>
        <w:rPr>
          <w:rFonts w:ascii="Calibri" w:hAnsi="Calibri"/>
          <w:sz w:val="24"/>
          <w:szCs w:val="24"/>
        </w:rPr>
      </w:pPr>
      <w:r>
        <w:rPr>
          <w:sz w:val="24"/>
          <w:szCs w:val="24"/>
        </w:rPr>
        <w:t xml:space="preserve">propagace preventivní výchovy na škole prostřednictvím webových stránek, ve školním časopisu Karlík a místním tisku, na nástěnce, na třídních schůzkách a akcích školy. </w:t>
      </w:r>
    </w:p>
    <w:p>
      <w:pPr>
        <w:pStyle w:val="Tlotextu"/>
        <w:spacing w:lineRule="auto" w:line="360"/>
        <w:jc w:val="both"/>
        <w:rPr>
          <w:rFonts w:ascii="Calibri" w:hAnsi="Calibri"/>
          <w:sz w:val="24"/>
          <w:szCs w:val="24"/>
        </w:rPr>
      </w:pPr>
      <w:r>
        <w:rPr>
          <w:sz w:val="24"/>
          <w:szCs w:val="24"/>
        </w:rPr>
        <w:t xml:space="preserve">Další aktivity  budou případně přidány na základě potřeb, návrhů a rozhodnutí preventivního týmu.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b/>
          <w:sz w:val="24"/>
          <w:szCs w:val="24"/>
        </w:rPr>
        <w:t>6.2 Nespecifická prevence</w:t>
      </w:r>
    </w:p>
    <w:p>
      <w:pPr>
        <w:pStyle w:val="Tlotextu"/>
        <w:spacing w:lineRule="auto" w:line="360"/>
        <w:jc w:val="both"/>
        <w:rPr>
          <w:rFonts w:ascii="Calibri" w:hAnsi="Calibri"/>
          <w:sz w:val="24"/>
          <w:szCs w:val="24"/>
        </w:rPr>
      </w:pPr>
      <w:r>
        <w:rPr>
          <w:sz w:val="24"/>
          <w:szCs w:val="24"/>
        </w:rPr>
        <w:t>Bude naplňována:</w:t>
      </w:r>
    </w:p>
    <w:p>
      <w:pPr>
        <w:pStyle w:val="Tlotextu"/>
        <w:numPr>
          <w:ilvl w:val="0"/>
          <w:numId w:val="5"/>
        </w:numPr>
        <w:spacing w:lineRule="auto" w:line="360"/>
        <w:jc w:val="both"/>
        <w:rPr>
          <w:rFonts w:ascii="Calibri" w:hAnsi="Calibri"/>
          <w:sz w:val="24"/>
          <w:szCs w:val="24"/>
        </w:rPr>
      </w:pPr>
      <w:r>
        <w:rPr>
          <w:sz w:val="24"/>
          <w:szCs w:val="24"/>
        </w:rPr>
        <w:t>ve výchovném vzdělávacím procesu – na základě zařazení v předmětech v rámci ŠVP viz Příloha č. 3 a 4 Začlenění MPP do výuky jednotlivých předmětů</w:t>
      </w:r>
    </w:p>
    <w:p>
      <w:pPr>
        <w:pStyle w:val="Tlotextu"/>
        <w:numPr>
          <w:ilvl w:val="0"/>
          <w:numId w:val="5"/>
        </w:numPr>
        <w:spacing w:lineRule="auto" w:line="360"/>
        <w:jc w:val="both"/>
        <w:rPr>
          <w:rFonts w:ascii="Calibri" w:hAnsi="Calibri"/>
          <w:sz w:val="24"/>
          <w:szCs w:val="24"/>
        </w:rPr>
      </w:pPr>
      <w:r>
        <w:rPr>
          <w:sz w:val="24"/>
          <w:szCs w:val="24"/>
        </w:rPr>
        <w:t xml:space="preserve">v rámci mimoškolní činnosti – nabídka kroužků (šikovné ručičky, keramika, anglický jazyk, sbor 1. a 2. stupně, basketbal, florbal a jóga) </w:t>
      </w:r>
    </w:p>
    <w:p>
      <w:pPr>
        <w:pStyle w:val="Tlotextu"/>
        <w:numPr>
          <w:ilvl w:val="0"/>
          <w:numId w:val="5"/>
        </w:numPr>
        <w:spacing w:lineRule="auto" w:line="360"/>
        <w:jc w:val="both"/>
        <w:rPr>
          <w:rFonts w:ascii="Calibri" w:hAnsi="Calibri"/>
          <w:sz w:val="24"/>
          <w:szCs w:val="24"/>
        </w:rPr>
      </w:pPr>
      <w:r>
        <w:rPr>
          <w:sz w:val="24"/>
          <w:szCs w:val="24"/>
        </w:rPr>
        <w:t xml:space="preserve">v rámci aktivit Školní rady – je tvořena zástupci 4. až 9. tříd, kteří v letošním roce spolupracují se speciální pedagožkou Mgr. Lenkou Prudkou a asistentkou pedagoga Martinou Piskačovou, spolu vymýšlí a pořádají různé dlouhodobé i krátkodobé akce pro celou školu </w:t>
      </w:r>
    </w:p>
    <w:p>
      <w:pPr>
        <w:pStyle w:val="Tlotextu"/>
        <w:numPr>
          <w:ilvl w:val="0"/>
          <w:numId w:val="5"/>
        </w:numPr>
        <w:spacing w:lineRule="auto" w:line="360"/>
        <w:jc w:val="both"/>
        <w:rPr>
          <w:rFonts w:ascii="Calibri" w:hAnsi="Calibri"/>
          <w:sz w:val="24"/>
          <w:szCs w:val="24"/>
        </w:rPr>
      </w:pPr>
      <w:r>
        <w:rPr>
          <w:sz w:val="24"/>
          <w:szCs w:val="24"/>
        </w:rPr>
        <w:t>kulturní činnost – již spoustu let vychází časopis Karlík; působí zde Klub mladého diváka, v rámci jehož činnosti mají žáci možnost navštěvovat různá divadelní představení v Praze; v rámci benešovského okolí navštěvují různé výstavy, divadelní a filmová představení, dle aktuální nabídky a potřeb; spolupráce s Muzeem umění a designu Benešov nebo městskou knihovnou Benešov</w:t>
      </w:r>
    </w:p>
    <w:p>
      <w:pPr>
        <w:pStyle w:val="Tlotextu"/>
        <w:numPr>
          <w:ilvl w:val="0"/>
          <w:numId w:val="5"/>
        </w:numPr>
        <w:spacing w:lineRule="auto" w:line="360"/>
        <w:jc w:val="both"/>
        <w:rPr>
          <w:rFonts w:ascii="Calibri" w:hAnsi="Calibri"/>
          <w:sz w:val="24"/>
          <w:szCs w:val="24"/>
        </w:rPr>
      </w:pPr>
      <w:r>
        <w:rPr>
          <w:sz w:val="24"/>
          <w:szCs w:val="24"/>
        </w:rPr>
        <w:t xml:space="preserve">sportovní činnost – žákům je k dispozici tělocvična; nově zrekonstruované školní hřiště; fit centrum (naproti škole); v rámci výuky žáci 1. stupně a letos také předškoláci absolvují výcvik bruslení a plavání; pro celý 1. stupeň je každoročně pořádán sportovní den; 5. a 7. třídy se účastní lyžařského kurzu; v 6. ročníku je sportovní činnost obsažena v rámci adaptačního kurzu a pro žáky 8. ročníků je pořádán turisticky-přírodovědný kurz.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32"/>
          <w:szCs w:val="32"/>
        </w:rPr>
      </w:pPr>
      <w:r>
        <w:rPr>
          <w:b/>
          <w:sz w:val="32"/>
          <w:szCs w:val="32"/>
        </w:rPr>
        <w:t>7. Metody primární prevence</w:t>
      </w:r>
    </w:p>
    <w:p>
      <w:pPr>
        <w:pStyle w:val="Tlotextu"/>
        <w:spacing w:lineRule="auto" w:line="360"/>
        <w:jc w:val="both"/>
        <w:rPr>
          <w:rFonts w:ascii="Calibri" w:hAnsi="Calibri"/>
          <w:sz w:val="24"/>
          <w:szCs w:val="24"/>
        </w:rPr>
      </w:pPr>
      <w:r>
        <w:rPr>
          <w:sz w:val="24"/>
          <w:szCs w:val="24"/>
        </w:rPr>
        <w:t>Jako základ využíváme klasické vyučovací předměty, do nichž lze primární prevenci začlenit, a tak se stává běžnou a každodenní součástí života ve škole.</w:t>
      </w:r>
    </w:p>
    <w:p>
      <w:pPr>
        <w:pStyle w:val="Tlotextu"/>
        <w:spacing w:lineRule="auto" w:line="360"/>
        <w:jc w:val="both"/>
        <w:rPr>
          <w:rFonts w:ascii="Calibri" w:hAnsi="Calibri"/>
          <w:sz w:val="24"/>
          <w:szCs w:val="24"/>
        </w:rPr>
      </w:pPr>
      <w:r>
        <w:rPr>
          <w:sz w:val="24"/>
          <w:szCs w:val="24"/>
        </w:rPr>
        <w:t>Na 1. stupni se snažíme žákům ukázat základy, děti by si měly uvědomit, co je a co není správné. Na 2. stupni je prevence začleňována dle ročníků. Klade se zde důraz na negativní dopady rizikového chování a jednání. Zároveň jsou na obou stupních témata doplňována podle aktuálních potřeb v jednotlivých třídách, viz Příloha č. 3 a 4 Začlenění MPP do výuky jednotlivých předmětů.</w:t>
      </w:r>
    </w:p>
    <w:p>
      <w:pPr>
        <w:pStyle w:val="Tlotextu"/>
        <w:spacing w:lineRule="auto" w:line="360"/>
        <w:jc w:val="both"/>
        <w:rPr>
          <w:rFonts w:ascii="Calibri" w:hAnsi="Calibri"/>
          <w:sz w:val="24"/>
          <w:szCs w:val="24"/>
        </w:rPr>
      </w:pPr>
      <w:r>
        <w:rPr>
          <w:sz w:val="24"/>
          <w:szCs w:val="24"/>
        </w:rPr>
        <w:t>V oblasti primární prevence se snažíme dosahovat co nejlepších výsledků, z tohoto důvodu využíváme různé metody, jak toho docílit.</w:t>
      </w:r>
    </w:p>
    <w:p>
      <w:pPr>
        <w:pStyle w:val="Tlotextu"/>
        <w:numPr>
          <w:ilvl w:val="0"/>
          <w:numId w:val="6"/>
        </w:numPr>
        <w:spacing w:lineRule="auto" w:line="360"/>
        <w:jc w:val="both"/>
        <w:rPr>
          <w:rFonts w:ascii="Calibri" w:hAnsi="Calibri"/>
          <w:sz w:val="24"/>
          <w:szCs w:val="24"/>
        </w:rPr>
      </w:pPr>
      <w:r>
        <w:rPr>
          <w:sz w:val="24"/>
          <w:szCs w:val="24"/>
        </w:rPr>
        <w:t xml:space="preserve">interaktivní programy - zážitkové hry na sebeuvědomění, sebeovládání, komunikaci </w:t>
      </w:r>
    </w:p>
    <w:p>
      <w:pPr>
        <w:pStyle w:val="Tlotextu"/>
        <w:numPr>
          <w:ilvl w:val="0"/>
          <w:numId w:val="6"/>
        </w:numPr>
        <w:spacing w:lineRule="auto" w:line="360"/>
        <w:jc w:val="both"/>
        <w:rPr>
          <w:rFonts w:ascii="Calibri" w:hAnsi="Calibri"/>
          <w:sz w:val="24"/>
          <w:szCs w:val="24"/>
        </w:rPr>
      </w:pPr>
      <w:r>
        <w:rPr>
          <w:sz w:val="24"/>
          <w:szCs w:val="24"/>
        </w:rPr>
        <w:t xml:space="preserve">vytváření pozitivního klimatu ve třídě – adaptační programy, pobytové akce, individuální konzultace </w:t>
      </w:r>
    </w:p>
    <w:p>
      <w:pPr>
        <w:pStyle w:val="Tlotextu"/>
        <w:numPr>
          <w:ilvl w:val="0"/>
          <w:numId w:val="6"/>
        </w:numPr>
        <w:spacing w:lineRule="auto" w:line="360"/>
        <w:jc w:val="both"/>
        <w:rPr>
          <w:rFonts w:ascii="Calibri" w:hAnsi="Calibri"/>
          <w:sz w:val="24"/>
          <w:szCs w:val="24"/>
        </w:rPr>
      </w:pPr>
      <w:r>
        <w:rPr>
          <w:sz w:val="24"/>
          <w:szCs w:val="24"/>
        </w:rPr>
        <w:t xml:space="preserve">poskytnutí informací o problému – bloky primární prevence, interaktivní semináře nebo komponované pořady, besedy a přednášky s diskuzí, skupinové práce, exkurze, výuka </w:t>
      </w:r>
    </w:p>
    <w:p>
      <w:pPr>
        <w:pStyle w:val="Tlotextu"/>
        <w:numPr>
          <w:ilvl w:val="0"/>
          <w:numId w:val="6"/>
        </w:numPr>
        <w:spacing w:lineRule="auto" w:line="360"/>
        <w:jc w:val="both"/>
        <w:rPr>
          <w:rFonts w:ascii="Calibri" w:hAnsi="Calibri"/>
          <w:sz w:val="24"/>
          <w:szCs w:val="24"/>
        </w:rPr>
      </w:pPr>
      <w:r>
        <w:rPr>
          <w:sz w:val="24"/>
          <w:szCs w:val="24"/>
        </w:rPr>
        <w:t xml:space="preserve">poradenská služba - individuální konzultace, výchovná komise, půjčování literatury </w:t>
      </w:r>
    </w:p>
    <w:p>
      <w:pPr>
        <w:pStyle w:val="Tlotextu"/>
        <w:numPr>
          <w:ilvl w:val="0"/>
          <w:numId w:val="6"/>
        </w:numPr>
        <w:spacing w:lineRule="auto" w:line="360"/>
        <w:jc w:val="both"/>
        <w:rPr>
          <w:rFonts w:ascii="Calibri" w:hAnsi="Calibri"/>
          <w:sz w:val="24"/>
          <w:szCs w:val="24"/>
        </w:rPr>
      </w:pPr>
      <w:r>
        <w:rPr>
          <w:sz w:val="24"/>
          <w:szCs w:val="24"/>
        </w:rPr>
        <w:t>vytváření podmínek pro smysluplné využití volného času – Školní rada, kroužky, pobytové programy</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32"/>
          <w:szCs w:val="32"/>
        </w:rPr>
      </w:pPr>
      <w:r>
        <w:rPr>
          <w:b/>
          <w:sz w:val="32"/>
          <w:szCs w:val="32"/>
        </w:rPr>
        <w:t>8. Primární prevence</w:t>
      </w:r>
    </w:p>
    <w:p>
      <w:pPr>
        <w:pStyle w:val="Tlotextu"/>
        <w:spacing w:lineRule="auto" w:line="360"/>
        <w:jc w:val="both"/>
        <w:rPr>
          <w:rFonts w:ascii="Calibri" w:hAnsi="Calibri"/>
          <w:sz w:val="24"/>
          <w:szCs w:val="24"/>
        </w:rPr>
      </w:pPr>
      <w:r>
        <w:rPr>
          <w:b/>
          <w:sz w:val="24"/>
          <w:szCs w:val="24"/>
        </w:rPr>
        <w:t>8.1 Primární prevence na 1. stupni</w:t>
      </w:r>
    </w:p>
    <w:p>
      <w:pPr>
        <w:pStyle w:val="Tlotextu"/>
        <w:spacing w:lineRule="auto" w:line="360"/>
        <w:jc w:val="both"/>
        <w:rPr>
          <w:rFonts w:ascii="Calibri" w:hAnsi="Calibri"/>
          <w:sz w:val="24"/>
          <w:szCs w:val="24"/>
        </w:rPr>
      </w:pPr>
      <w:r>
        <w:rPr>
          <w:sz w:val="24"/>
          <w:szCs w:val="24"/>
        </w:rPr>
        <w:t>Na 1. stupni se žáci učí základní pravidla chování. Sžívají se s kolektivem, osvojují si základní pravidla chování. Dále se učí respektovat názory a odlišnosti ostatních a zároveň se klade důraz na to, aby si žáci osvojili stát si za svým názorem a zároveň uměli říct „NE“.</w:t>
      </w:r>
    </w:p>
    <w:p>
      <w:pPr>
        <w:pStyle w:val="Tlotextu"/>
        <w:spacing w:lineRule="auto" w:line="360"/>
        <w:jc w:val="both"/>
        <w:rPr>
          <w:rFonts w:ascii="Calibri" w:hAnsi="Calibri"/>
          <w:sz w:val="24"/>
          <w:szCs w:val="24"/>
        </w:rPr>
      </w:pPr>
      <w:r>
        <w:rPr>
          <w:sz w:val="24"/>
          <w:szCs w:val="24"/>
        </w:rPr>
        <w:t>Usnadnění přechodu dětí z mateřské školky do první třídy zajišťuje dlouhodobý program Mám svého kamaráda. Žáci sedmých tříd se setkávají s dětmi z mateřské školy. Několikrát za rok je navštěvují, pořádají pro ně programy, účastní se jejich akcí. Tento projekt je výhodný pro obě strany, děti z mateřské školky ztrácí ostych a strach, starší děti se zase učí pečovat o ty mladší, uvědomují si zodpovědnost.</w:t>
      </w:r>
    </w:p>
    <w:p>
      <w:pPr>
        <w:pStyle w:val="Tlotextu"/>
        <w:spacing w:lineRule="auto" w:line="360"/>
        <w:jc w:val="both"/>
        <w:rPr>
          <w:rFonts w:ascii="Calibri" w:hAnsi="Calibri"/>
          <w:sz w:val="24"/>
          <w:szCs w:val="24"/>
        </w:rPr>
      </w:pPr>
      <w:r>
        <w:rPr>
          <w:sz w:val="24"/>
          <w:szCs w:val="24"/>
        </w:rPr>
        <w:t>Dlouhodobá spolupráce probíhá s Městskou policií Benešov a Policií České republiky, jejichž pracovníci nám zajišťují dopravní výchovu – besedy i praktickou výuku, přednášky o kyberšikaně, besedy o drobné začínající kriminalitě. Probační a mediační služba diskutuje s dětmi o problémech města, mluví o vhodném a nevhodném zapojení dětí do života. Dále využíváme nabídky Městského úřadu Benešov, který zajišťuje kvalitní programy. V letošním roce bychom rádi zavedli program Hasík, který je zaměřený na preventivně výchovnou činnost v oblasti požární ochrany a ochrany obyvatelstva.</w:t>
      </w:r>
    </w:p>
    <w:p>
      <w:pPr>
        <w:pStyle w:val="Tlotextu"/>
        <w:spacing w:lineRule="auto" w:line="360"/>
        <w:jc w:val="both"/>
        <w:rPr>
          <w:rFonts w:ascii="Calibri" w:hAnsi="Calibri"/>
          <w:sz w:val="24"/>
          <w:szCs w:val="24"/>
        </w:rPr>
      </w:pPr>
      <w:r>
        <w:rPr>
          <w:sz w:val="24"/>
          <w:szCs w:val="24"/>
        </w:rPr>
        <w:t xml:space="preserve">Ke každému dítěti je přistupováno jednotlivě, učitelé se snaží jednotlivce poznat a odhalit  v nich silné stránky, které je žádoucí dále rozvíjet. Základem je vhodné trávení volného času, což začíná už v nejmenším věku, proto je dětem a jejich rodičům nabízena nabídka volnočasových aktivit školy. </w:t>
      </w:r>
    </w:p>
    <w:p>
      <w:pPr>
        <w:pStyle w:val="Tlotextu"/>
        <w:spacing w:lineRule="auto" w:line="360"/>
        <w:jc w:val="both"/>
        <w:rPr>
          <w:rFonts w:ascii="Calibri" w:hAnsi="Calibri"/>
          <w:sz w:val="24"/>
          <w:szCs w:val="24"/>
        </w:rPr>
      </w:pPr>
      <w:r>
        <w:rPr>
          <w:sz w:val="24"/>
          <w:szCs w:val="24"/>
        </w:rPr>
        <w:t xml:space="preserve">Žáci prvního stupně se mohou zapojit i do činností a akcí školní družiny. </w:t>
      </w:r>
    </w:p>
    <w:p>
      <w:pPr>
        <w:pStyle w:val="Tlotextu"/>
        <w:spacing w:lineRule="auto" w:line="360"/>
        <w:jc w:val="both"/>
        <w:rPr>
          <w:rFonts w:ascii="Calibri" w:hAnsi="Calibri"/>
          <w:sz w:val="24"/>
          <w:szCs w:val="24"/>
        </w:rPr>
      </w:pPr>
      <w:r>
        <w:rPr>
          <w:sz w:val="24"/>
          <w:szCs w:val="24"/>
        </w:rPr>
      </w:r>
    </w:p>
    <w:p>
      <w:pPr>
        <w:pStyle w:val="Tlotextu"/>
        <w:spacing w:lineRule="auto" w:line="360"/>
        <w:jc w:val="both"/>
        <w:rPr>
          <w:b/>
          <w:b/>
        </w:rPr>
      </w:pPr>
      <w:r>
        <w:rPr>
          <w:b/>
        </w:rPr>
      </w:r>
    </w:p>
    <w:p>
      <w:pPr>
        <w:pStyle w:val="Tlotextu"/>
        <w:spacing w:lineRule="auto" w:line="360"/>
        <w:jc w:val="both"/>
        <w:rPr>
          <w:rFonts w:ascii="Calibri" w:hAnsi="Calibri"/>
          <w:sz w:val="24"/>
          <w:szCs w:val="24"/>
        </w:rPr>
      </w:pPr>
      <w:r>
        <w:rPr/>
      </w:r>
    </w:p>
    <w:p>
      <w:pPr>
        <w:pStyle w:val="Tlotextu"/>
        <w:spacing w:lineRule="auto" w:line="360"/>
        <w:jc w:val="both"/>
        <w:rPr>
          <w:rFonts w:ascii="Calibri" w:hAnsi="Calibri"/>
          <w:sz w:val="24"/>
          <w:szCs w:val="24"/>
        </w:rPr>
      </w:pPr>
      <w:r>
        <w:rPr>
          <w:b/>
          <w:sz w:val="24"/>
          <w:szCs w:val="24"/>
        </w:rPr>
        <w:t>8.2 Primární prevence na 2. stupni</w:t>
      </w:r>
    </w:p>
    <w:p>
      <w:pPr>
        <w:pStyle w:val="Tlotextu"/>
        <w:spacing w:lineRule="auto" w:line="360"/>
        <w:jc w:val="both"/>
        <w:rPr>
          <w:rFonts w:ascii="Calibri" w:hAnsi="Calibri"/>
          <w:sz w:val="24"/>
          <w:szCs w:val="24"/>
        </w:rPr>
      </w:pPr>
      <w:r>
        <w:rPr>
          <w:sz w:val="24"/>
          <w:szCs w:val="24"/>
        </w:rPr>
        <w:t xml:space="preserve">S přechodem žáků na druhý stupeň se zvyšuje pravděpodobnost, že se s rizikovými projevy chování setkají. Dostávají se do věku, kdy přestávají být dětmi a začínají se uvědomovat sami sebe. To často přináší chuť experimentovat a odlišit se od ostatních. Z tohoto důvodu je vypracovaný plán témat rizikového chování v jednotlivých ročnících. Je důležité reagovat na aktuální problémy, profesionální přístup, přínos a finanční dostupnost programů. </w:t>
      </w:r>
    </w:p>
    <w:p>
      <w:pPr>
        <w:pStyle w:val="Tlotextu"/>
        <w:spacing w:lineRule="auto" w:line="360"/>
        <w:jc w:val="both"/>
        <w:rPr>
          <w:rFonts w:ascii="Calibri" w:hAnsi="Calibri"/>
          <w:sz w:val="24"/>
          <w:szCs w:val="24"/>
        </w:rPr>
      </w:pPr>
      <w:r>
        <w:rPr>
          <w:sz w:val="24"/>
          <w:szCs w:val="24"/>
        </w:rPr>
        <w:t>Pravidelně využíváme preventivní činnosti Policie ČR – prevence kriminality dětí a mládeže, bezpečnost silničního provozu či nácvik sebeobrany. Dle vhodnosti byla jednotlivá témata rozdělena do ročníků následovně:</w:t>
      </w:r>
    </w:p>
    <w:p>
      <w:pPr>
        <w:pStyle w:val="Tlotextu"/>
        <w:spacing w:lineRule="auto" w:line="360"/>
        <w:jc w:val="both"/>
        <w:rPr>
          <w:rFonts w:ascii="Calibri" w:hAnsi="Calibri"/>
          <w:sz w:val="24"/>
          <w:szCs w:val="24"/>
        </w:rPr>
      </w:pPr>
      <w:r>
        <w:rPr>
          <w:sz w:val="24"/>
          <w:szCs w:val="24"/>
        </w:rPr>
        <w:t xml:space="preserve">6. třída - práva a povinnosti dětí, zodpovědnost rodičů, domácí násilí, šikana, kyberšikana </w:t>
      </w:r>
    </w:p>
    <w:p>
      <w:pPr>
        <w:pStyle w:val="Tlotextu"/>
        <w:spacing w:lineRule="auto" w:line="360"/>
        <w:jc w:val="both"/>
        <w:rPr>
          <w:rFonts w:ascii="Calibri" w:hAnsi="Calibri"/>
          <w:sz w:val="24"/>
          <w:szCs w:val="24"/>
        </w:rPr>
      </w:pPr>
      <w:r>
        <w:rPr>
          <w:sz w:val="24"/>
          <w:szCs w:val="24"/>
        </w:rPr>
        <w:t xml:space="preserve">7. třída - záškoláctví, vliv party, šikana ve škole i v rodině, zneužívání dětí, instituce, na které se lze obrátit </w:t>
      </w:r>
    </w:p>
    <w:p>
      <w:pPr>
        <w:pStyle w:val="Tlotextu"/>
        <w:spacing w:lineRule="auto" w:line="360"/>
        <w:jc w:val="both"/>
        <w:rPr>
          <w:rFonts w:ascii="Calibri" w:hAnsi="Calibri"/>
          <w:sz w:val="24"/>
          <w:szCs w:val="24"/>
        </w:rPr>
      </w:pPr>
      <w:r>
        <w:rPr>
          <w:sz w:val="24"/>
          <w:szCs w:val="24"/>
        </w:rPr>
        <w:t xml:space="preserve">8. třída - trestní právo do 15 let, návykové látky </w:t>
      </w:r>
    </w:p>
    <w:p>
      <w:pPr>
        <w:pStyle w:val="Tlotextu"/>
        <w:spacing w:lineRule="auto" w:line="360"/>
        <w:jc w:val="both"/>
        <w:rPr>
          <w:rFonts w:ascii="Calibri" w:hAnsi="Calibri"/>
          <w:sz w:val="24"/>
          <w:szCs w:val="24"/>
        </w:rPr>
      </w:pPr>
      <w:r>
        <w:rPr>
          <w:sz w:val="24"/>
          <w:szCs w:val="24"/>
        </w:rPr>
        <w:t>9. třída - trestní právo nad 15 let, následky trestních činů, soudní jednání</w:t>
      </w:r>
    </w:p>
    <w:p>
      <w:pPr>
        <w:pStyle w:val="Tlotextu"/>
        <w:spacing w:lineRule="auto" w:line="360"/>
        <w:jc w:val="both"/>
        <w:rPr>
          <w:rFonts w:ascii="Calibri" w:hAnsi="Calibri"/>
          <w:sz w:val="24"/>
          <w:szCs w:val="24"/>
        </w:rPr>
      </w:pPr>
      <w:r>
        <w:rPr>
          <w:sz w:val="24"/>
          <w:szCs w:val="24"/>
        </w:rPr>
        <w:t>Žáci osmých a devátých ročníků tradičně navštěvují Burzu škol, která jim může být nápomocna při výběru jejich profesního zaměření.</w:t>
      </w:r>
    </w:p>
    <w:p>
      <w:pPr>
        <w:pStyle w:val="Tlotextu"/>
        <w:spacing w:lineRule="auto" w:line="360"/>
        <w:jc w:val="both"/>
        <w:rPr>
          <w:rFonts w:ascii="Calibri" w:hAnsi="Calibri"/>
          <w:sz w:val="24"/>
          <w:szCs w:val="24"/>
        </w:rPr>
      </w:pPr>
      <w:r>
        <w:rPr>
          <w:sz w:val="24"/>
          <w:szCs w:val="24"/>
        </w:rPr>
        <w:t>Preventivní programy využíváme také od MěÚ Benešov – besedy, komponované programy.</w:t>
      </w:r>
    </w:p>
    <w:p>
      <w:pPr>
        <w:pStyle w:val="Tlotextu"/>
        <w:spacing w:lineRule="auto" w:line="360"/>
        <w:jc w:val="both"/>
        <w:rPr>
          <w:rFonts w:ascii="Calibri" w:hAnsi="Calibri"/>
          <w:sz w:val="24"/>
          <w:szCs w:val="24"/>
        </w:rPr>
      </w:pPr>
      <w:r>
        <w:rPr>
          <w:sz w:val="24"/>
          <w:szCs w:val="24"/>
        </w:rPr>
        <w:t xml:space="preserve">Lékaři z Nemocnice R+S Benešov zajišťují zdravotní výchovu formou besed a praktických ukázek. </w:t>
      </w:r>
    </w:p>
    <w:p>
      <w:pPr>
        <w:pStyle w:val="Tlotextu"/>
        <w:spacing w:lineRule="auto" w:line="360"/>
        <w:jc w:val="both"/>
        <w:rPr>
          <w:rFonts w:ascii="Calibri" w:hAnsi="Calibri"/>
          <w:sz w:val="24"/>
          <w:szCs w:val="24"/>
        </w:rPr>
      </w:pPr>
      <w:r>
        <w:rPr>
          <w:sz w:val="24"/>
          <w:szCs w:val="24"/>
        </w:rPr>
        <w:t xml:space="preserve">6. třída - Zdravý životní styl </w:t>
      </w:r>
    </w:p>
    <w:p>
      <w:pPr>
        <w:pStyle w:val="Tlotextu"/>
        <w:spacing w:lineRule="auto" w:line="360"/>
        <w:jc w:val="both"/>
        <w:rPr>
          <w:rFonts w:ascii="Calibri" w:hAnsi="Calibri"/>
          <w:sz w:val="24"/>
          <w:szCs w:val="24"/>
        </w:rPr>
      </w:pPr>
      <w:r>
        <w:rPr>
          <w:sz w:val="24"/>
          <w:szCs w:val="24"/>
        </w:rPr>
        <w:t xml:space="preserve">7. třída - První pomoc – rozšířená, resuscitace </w:t>
      </w:r>
    </w:p>
    <w:p>
      <w:pPr>
        <w:pStyle w:val="Tlotextu"/>
        <w:spacing w:lineRule="auto" w:line="360"/>
        <w:jc w:val="both"/>
        <w:rPr>
          <w:rFonts w:ascii="Calibri" w:hAnsi="Calibri"/>
          <w:sz w:val="24"/>
          <w:szCs w:val="24"/>
        </w:rPr>
      </w:pPr>
      <w:r>
        <w:rPr>
          <w:sz w:val="24"/>
          <w:szCs w:val="24"/>
        </w:rPr>
        <w:t xml:space="preserve">8. třída - Sexuální výchova chlapců a dívek </w:t>
      </w:r>
    </w:p>
    <w:p>
      <w:pPr>
        <w:pStyle w:val="Tlotextu"/>
        <w:spacing w:lineRule="auto" w:line="360"/>
        <w:jc w:val="both"/>
        <w:rPr>
          <w:rFonts w:ascii="Calibri" w:hAnsi="Calibri"/>
          <w:sz w:val="24"/>
          <w:szCs w:val="24"/>
        </w:rPr>
      </w:pPr>
      <w:r>
        <w:rPr>
          <w:sz w:val="24"/>
          <w:szCs w:val="24"/>
        </w:rPr>
        <w:t>9. třída - Poruchy příjmu potravy, sebepoškozování</w:t>
      </w:r>
    </w:p>
    <w:p>
      <w:pPr>
        <w:pStyle w:val="Tlotextu"/>
        <w:spacing w:lineRule="auto" w:line="360"/>
        <w:jc w:val="both"/>
        <w:rPr>
          <w:rFonts w:ascii="Calibri" w:hAnsi="Calibri"/>
          <w:sz w:val="24"/>
          <w:szCs w:val="24"/>
        </w:rPr>
      </w:pPr>
      <w:r>
        <w:rPr>
          <w:sz w:val="24"/>
          <w:szCs w:val="24"/>
        </w:rPr>
        <w:t xml:space="preserve">S výše zmíněnými a osvědčenými organizacemi bychom chtěli spolupracovat i nadále. V letošním školním roce jsme dostali nabídku na spolupráci s PPP, kdy zavedeme do primární prevence program COOL skupiny. Vybraní žáci budou mít možnost spolupracovat s okresní metodičkou a psycholožkou. Dále bychom se rádi účastnili programu Etických dílen, který nabízí různé zajímavé programy.  Snažíme se reagovat na aktuální témata, proto budou mít žáci 2. stupně možnost účastnit se programů, které upozorňují na úskalí AI, která život v mnohém usnadňuje, ale zároveň přináší i negativní dopady. </w:t>
      </w:r>
    </w:p>
    <w:p>
      <w:pPr>
        <w:pStyle w:val="Tlotextu"/>
        <w:spacing w:lineRule="auto" w:line="360"/>
        <w:jc w:val="both"/>
        <w:rPr>
          <w:rFonts w:ascii="Calibri" w:hAnsi="Calibri"/>
          <w:sz w:val="24"/>
          <w:szCs w:val="24"/>
        </w:rPr>
      </w:pPr>
      <w:r>
        <w:rPr>
          <w:sz w:val="24"/>
          <w:szCs w:val="24"/>
        </w:rPr>
        <w:t xml:space="preserve">Vzhledem k velkému počtu žáků cizí státní příslušnosti je důležité dbát na podporu tolerance vůči rasismu a xenofobie. V tomto případě jsou důležité pozitivní a fungující třídní kolektivy. </w:t>
      </w:r>
    </w:p>
    <w:p>
      <w:pPr>
        <w:pStyle w:val="Tlotextu"/>
        <w:spacing w:lineRule="auto" w:line="360"/>
        <w:jc w:val="both"/>
        <w:rPr>
          <w:rFonts w:ascii="Calibri" w:hAnsi="Calibri"/>
          <w:sz w:val="24"/>
          <w:szCs w:val="24"/>
        </w:rPr>
      </w:pPr>
      <w:r>
        <w:rPr>
          <w:sz w:val="24"/>
          <w:szCs w:val="24"/>
        </w:rPr>
        <w:t>Jednotlivé aktivity jsou obsaženy v RVP a ŠVP a dále jsou rozpracovány do jednotlivých učebních plánů.</w:t>
      </w:r>
    </w:p>
    <w:p>
      <w:pPr>
        <w:pStyle w:val="Tlotextu"/>
        <w:spacing w:lineRule="auto" w:line="360"/>
        <w:jc w:val="both"/>
        <w:rPr>
          <w:rFonts w:ascii="Calibri" w:hAnsi="Calibri"/>
          <w:sz w:val="24"/>
          <w:szCs w:val="24"/>
        </w:rPr>
      </w:pPr>
      <w:r>
        <w:rPr>
          <w:sz w:val="24"/>
          <w:szCs w:val="24"/>
        </w:rPr>
        <w:t>Velký důraz je v tomto ohledu kladen na hodiny společenských věd. Žáci jsou podporováni, aby rozvíjeli své komunikativní dovednosti, aktivně se podíleli na řešení problémů, uměli se zodpovědně rozhodnout a odolat nebezpečí – drogy, agrese, sebepodceňování, promiskuita. O vhodnosti témat a metod rozhodují vyučující, kdy k jednotlivým problematikám a třídám opět přistupují individuálně a na základě svým znalostí a zkušeností.</w:t>
      </w:r>
    </w:p>
    <w:p>
      <w:pPr>
        <w:pStyle w:val="Tlotextu"/>
        <w:spacing w:lineRule="auto" w:line="360"/>
        <w:jc w:val="both"/>
        <w:rPr>
          <w:rFonts w:ascii="Calibri" w:hAnsi="Calibri"/>
          <w:sz w:val="24"/>
          <w:szCs w:val="24"/>
        </w:rPr>
      </w:pPr>
      <w:r>
        <w:rPr>
          <w:sz w:val="24"/>
          <w:szCs w:val="24"/>
        </w:rPr>
        <w:t>Od letošního školního roku jsou zavedené třídnické hodiny, kdy mají žáci a vyučující možnost řešit aktuální třídnické problémy. Aktivní podněty od žáků mohou i nadále přicházet ze žákovské rady či schránky důvěry.</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32"/>
          <w:szCs w:val="32"/>
        </w:rPr>
      </w:pPr>
      <w:r>
        <w:rPr>
          <w:b/>
          <w:bCs/>
          <w:sz w:val="32"/>
          <w:szCs w:val="32"/>
        </w:rPr>
        <w:t>9. Vzdělávání učitelů v oblasti prevence</w:t>
      </w:r>
    </w:p>
    <w:p>
      <w:pPr>
        <w:pStyle w:val="Tlotextu"/>
        <w:spacing w:lineRule="auto" w:line="360"/>
        <w:jc w:val="both"/>
        <w:rPr>
          <w:rFonts w:ascii="Calibri" w:hAnsi="Calibri"/>
          <w:b/>
          <w:b/>
          <w:bCs/>
          <w:sz w:val="24"/>
          <w:szCs w:val="24"/>
        </w:rPr>
      </w:pPr>
      <w:r>
        <w:rPr>
          <w:b/>
          <w:bCs/>
          <w:sz w:val="24"/>
          <w:szCs w:val="24"/>
        </w:rPr>
        <w:t>9.1 Účast na seminářích, školeních</w:t>
      </w:r>
    </w:p>
    <w:p>
      <w:pPr>
        <w:pStyle w:val="Tlotextu"/>
        <w:spacing w:lineRule="auto" w:line="360"/>
        <w:jc w:val="both"/>
        <w:rPr>
          <w:rFonts w:ascii="Calibri" w:hAnsi="Calibri"/>
          <w:sz w:val="24"/>
          <w:szCs w:val="24"/>
        </w:rPr>
      </w:pPr>
      <w:r>
        <w:rPr>
          <w:sz w:val="24"/>
          <w:szCs w:val="24"/>
        </w:rPr>
        <w:t>Školním metodikem je od loňského školního roku Tereza Vlachová, která již druhým rokem studuje specializační studium potřebné k výkonu této pozice. Aktivně se účastní školení, která pořádá PPP Benešov, popřípadě další organizace.</w:t>
      </w:r>
    </w:p>
    <w:p>
      <w:pPr>
        <w:pStyle w:val="Tlotextu"/>
        <w:spacing w:lineRule="auto" w:line="360"/>
        <w:jc w:val="both"/>
        <w:rPr>
          <w:rFonts w:ascii="Calibri" w:hAnsi="Calibri"/>
          <w:sz w:val="24"/>
          <w:szCs w:val="24"/>
        </w:rPr>
      </w:pPr>
      <w:r>
        <w:rPr>
          <w:sz w:val="24"/>
          <w:szCs w:val="24"/>
        </w:rPr>
        <w:t>Pedagogickému sboru jsou dle aktuálních potřeb a finančních možností zajišťována školení a přednášky ohledně aktuálních témat prevence.</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24"/>
          <w:szCs w:val="24"/>
        </w:rPr>
      </w:pPr>
      <w:r>
        <w:rPr>
          <w:b/>
          <w:bCs/>
          <w:sz w:val="24"/>
          <w:szCs w:val="24"/>
        </w:rPr>
        <w:t>9.2 Seznámení s PPŠ</w:t>
      </w:r>
    </w:p>
    <w:p>
      <w:pPr>
        <w:pStyle w:val="Tlotextu"/>
        <w:spacing w:lineRule="auto" w:line="360"/>
        <w:jc w:val="both"/>
        <w:rPr>
          <w:rFonts w:ascii="Calibri" w:hAnsi="Calibri"/>
          <w:sz w:val="24"/>
          <w:szCs w:val="24"/>
        </w:rPr>
      </w:pPr>
      <w:r>
        <w:rPr>
          <w:sz w:val="24"/>
          <w:szCs w:val="24"/>
        </w:rPr>
        <w:t xml:space="preserve">Pedagogové jsou s PPŠ každoročně seznamováni na začátku školního roku. K nahlédnutí je ve sborovnách 1. a 2. stupně v elektronické podobě, v tištěné podobě jsou k nahlédnutí u metodika a ředitelky školy. </w:t>
      </w:r>
    </w:p>
    <w:p>
      <w:pPr>
        <w:pStyle w:val="Tlotextu"/>
        <w:spacing w:lineRule="auto" w:line="360"/>
        <w:jc w:val="both"/>
        <w:rPr>
          <w:rFonts w:ascii="Calibri" w:hAnsi="Calibri"/>
          <w:sz w:val="24"/>
          <w:szCs w:val="24"/>
        </w:rPr>
      </w:pPr>
      <w:r>
        <w:rPr>
          <w:sz w:val="24"/>
          <w:szCs w:val="24"/>
        </w:rPr>
        <w:t xml:space="preserve">Vyučující jsou s PPŠ seznámeni na pracovní poradě. Ve sborovnách 1. a 2. stupně jsou k dispozici v elektronické podobě, v tištěné podobě jsou u metodika prevence a u ředitele školy. V průběhu roku jsou informováni o plánovaných akcích, seznamováni s aktuálními problémy, jsou součástí preventivních programů. </w:t>
      </w:r>
    </w:p>
    <w:p>
      <w:pPr>
        <w:pStyle w:val="Tlotextu"/>
        <w:spacing w:lineRule="auto" w:line="360"/>
        <w:jc w:val="both"/>
        <w:rPr>
          <w:rFonts w:ascii="Calibri" w:hAnsi="Calibri"/>
          <w:sz w:val="24"/>
          <w:szCs w:val="24"/>
        </w:rPr>
      </w:pPr>
      <w:r>
        <w:rPr>
          <w:sz w:val="24"/>
          <w:szCs w:val="24"/>
        </w:rPr>
        <w:t xml:space="preserve">Vyučující byli seznámeni s Metodickým pokynem Spolupráce ZŠ a OSPOD, s Národní strategií primární prevence rizikového chování dětí a mládeže na období 2019 – 2027 a s Akčním plánem realizace Národní strategie primární prevence rizikového chování dětí a mládeže na období 2023 - 2025. </w:t>
      </w:r>
    </w:p>
    <w:p>
      <w:pPr>
        <w:pStyle w:val="Tlotextu"/>
        <w:spacing w:lineRule="auto" w:line="360"/>
        <w:jc w:val="both"/>
        <w:rPr>
          <w:rFonts w:ascii="Calibri" w:hAnsi="Calibri"/>
          <w:sz w:val="24"/>
          <w:szCs w:val="24"/>
        </w:rPr>
      </w:pPr>
      <w:r>
        <w:rPr>
          <w:sz w:val="24"/>
          <w:szCs w:val="24"/>
        </w:rPr>
        <w:t xml:space="preserve">Pedagogové mají k dispozici vlastní přehled navržených preventivních témat v rámci jejich předmětů, ten mohou využívat ve svých předmětech a obměňovat ho podle aktuálních potřeb. </w:t>
      </w:r>
    </w:p>
    <w:p>
      <w:pPr>
        <w:pStyle w:val="Tlotextu"/>
        <w:spacing w:lineRule="auto" w:line="360" w:before="0" w:after="0"/>
        <w:jc w:val="both"/>
        <w:rPr>
          <w:rFonts w:ascii="Calibri" w:hAnsi="Calibri"/>
          <w:sz w:val="32"/>
          <w:szCs w:val="32"/>
        </w:rPr>
      </w:pPr>
      <w:r>
        <w:rPr>
          <w:sz w:val="32"/>
          <w:szCs w:val="32"/>
        </w:rPr>
      </w:r>
    </w:p>
    <w:p>
      <w:pPr>
        <w:pStyle w:val="Tlotextu"/>
        <w:spacing w:lineRule="auto" w:line="360"/>
        <w:jc w:val="both"/>
        <w:rPr>
          <w:rFonts w:ascii="Calibri" w:hAnsi="Calibri"/>
          <w:b/>
          <w:b/>
          <w:bCs/>
          <w:sz w:val="32"/>
          <w:szCs w:val="32"/>
        </w:rPr>
      </w:pPr>
      <w:r>
        <w:rPr>
          <w:b/>
          <w:bCs/>
          <w:sz w:val="32"/>
          <w:szCs w:val="32"/>
        </w:rPr>
        <w:t>10. Spolupráce s rodiči</w:t>
      </w:r>
    </w:p>
    <w:p>
      <w:pPr>
        <w:pStyle w:val="Tlotextu"/>
        <w:numPr>
          <w:ilvl w:val="0"/>
          <w:numId w:val="7"/>
        </w:numPr>
        <w:spacing w:lineRule="auto" w:line="360"/>
        <w:jc w:val="both"/>
        <w:rPr>
          <w:rFonts w:ascii="Calibri" w:hAnsi="Calibri"/>
          <w:sz w:val="24"/>
          <w:szCs w:val="24"/>
        </w:rPr>
      </w:pPr>
      <w:r>
        <w:rPr>
          <w:sz w:val="24"/>
          <w:szCs w:val="24"/>
        </w:rPr>
        <w:t xml:space="preserve">třídní schůzky – rodiče mají možnost seznámit se s Preventivním programem školy a s aktuálními informacemi z oblasti prevence rizikového chování žáků </w:t>
      </w:r>
    </w:p>
    <w:p>
      <w:pPr>
        <w:pStyle w:val="Tlotextu"/>
        <w:numPr>
          <w:ilvl w:val="0"/>
          <w:numId w:val="7"/>
        </w:numPr>
        <w:spacing w:lineRule="auto" w:line="360"/>
        <w:jc w:val="both"/>
        <w:rPr>
          <w:rFonts w:ascii="Calibri" w:hAnsi="Calibri"/>
          <w:sz w:val="24"/>
          <w:szCs w:val="24"/>
        </w:rPr>
      </w:pPr>
      <w:r>
        <w:rPr>
          <w:sz w:val="24"/>
          <w:szCs w:val="24"/>
        </w:rPr>
        <w:t xml:space="preserve">zapojení rodičovské veřejnosti do vedlejších aktivit organizovaných školou (přespávání ve škole, pomoc při sportovních aktivitách, výlety a exkurze, posezení s písničkou, jarmark, den otevřených dveří, akademie atd.) </w:t>
      </w:r>
    </w:p>
    <w:p>
      <w:pPr>
        <w:pStyle w:val="Tlotextu"/>
        <w:numPr>
          <w:ilvl w:val="0"/>
          <w:numId w:val="7"/>
        </w:numPr>
        <w:spacing w:lineRule="auto" w:line="360"/>
        <w:jc w:val="both"/>
        <w:rPr>
          <w:rFonts w:ascii="Calibri" w:hAnsi="Calibri"/>
          <w:sz w:val="24"/>
          <w:szCs w:val="24"/>
        </w:rPr>
      </w:pPr>
      <w:r>
        <w:rPr>
          <w:sz w:val="24"/>
          <w:szCs w:val="24"/>
        </w:rPr>
        <w:t xml:space="preserve">konzultace rodičů s učiteli podle dohody </w:t>
      </w:r>
    </w:p>
    <w:p>
      <w:pPr>
        <w:pStyle w:val="Tlotextu"/>
        <w:numPr>
          <w:ilvl w:val="0"/>
          <w:numId w:val="7"/>
        </w:numPr>
        <w:spacing w:lineRule="auto" w:line="360"/>
        <w:jc w:val="both"/>
        <w:rPr>
          <w:rFonts w:ascii="Calibri" w:hAnsi="Calibri"/>
          <w:sz w:val="24"/>
          <w:szCs w:val="24"/>
        </w:rPr>
      </w:pPr>
      <w:r>
        <w:rPr>
          <w:sz w:val="24"/>
          <w:szCs w:val="24"/>
        </w:rPr>
        <w:t xml:space="preserve">konzultace se školním metodikem prevence v době konzultačních hodin </w:t>
      </w:r>
    </w:p>
    <w:p>
      <w:pPr>
        <w:pStyle w:val="Tlotextu"/>
        <w:numPr>
          <w:ilvl w:val="0"/>
          <w:numId w:val="7"/>
        </w:numPr>
        <w:spacing w:lineRule="auto" w:line="360"/>
        <w:jc w:val="both"/>
        <w:rPr>
          <w:rFonts w:ascii="Calibri" w:hAnsi="Calibri"/>
          <w:sz w:val="24"/>
          <w:szCs w:val="24"/>
        </w:rPr>
      </w:pPr>
      <w:r>
        <w:rPr>
          <w:sz w:val="24"/>
          <w:szCs w:val="24"/>
        </w:rPr>
        <w:t>konzultace s výchovným poradcem v době konzultačních hodin</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32"/>
          <w:szCs w:val="32"/>
        </w:rPr>
      </w:pPr>
      <w:r>
        <w:rPr>
          <w:b/>
          <w:bCs/>
          <w:sz w:val="32"/>
          <w:szCs w:val="32"/>
        </w:rPr>
        <w:t>11. Přestupky</w:t>
      </w:r>
    </w:p>
    <w:p>
      <w:pPr>
        <w:pStyle w:val="Tlotextu"/>
        <w:spacing w:lineRule="auto" w:line="360"/>
        <w:jc w:val="both"/>
        <w:rPr>
          <w:rFonts w:ascii="Calibri" w:hAnsi="Calibri"/>
          <w:b/>
          <w:b/>
          <w:bCs/>
          <w:sz w:val="24"/>
          <w:szCs w:val="24"/>
        </w:rPr>
      </w:pPr>
      <w:r>
        <w:rPr>
          <w:b/>
          <w:bCs/>
          <w:sz w:val="24"/>
          <w:szCs w:val="24"/>
        </w:rPr>
        <w:t>11.1 Řešení přestupků</w:t>
      </w:r>
    </w:p>
    <w:p>
      <w:pPr>
        <w:pStyle w:val="Tlotextu"/>
        <w:spacing w:lineRule="auto" w:line="360"/>
        <w:jc w:val="both"/>
        <w:rPr>
          <w:rFonts w:ascii="Calibri" w:hAnsi="Calibri"/>
          <w:sz w:val="24"/>
          <w:szCs w:val="24"/>
        </w:rPr>
      </w:pPr>
      <w:r>
        <w:rPr>
          <w:sz w:val="24"/>
          <w:szCs w:val="24"/>
        </w:rPr>
        <w:t xml:space="preserve">Veškeré přestupky, k nimž dojde, jsou řešeny v souladu se školním řádem. V případě závažného přestupku je svolána výchovná komise a záležitost se řeší spolu s rodiči a žáky (případně ve spolupráci s pedagogicko-psychologickou poradnou, s pracovnicemi odboru sociální péče, městkou  policií nebo  Policií ČR). Rodiče i žáci mají možnost si domluvit konzultace s jednotlivými vyučujícími, výchovnou poradkyní i metodičkou prevence. </w:t>
      </w:r>
    </w:p>
    <w:p>
      <w:pPr>
        <w:pStyle w:val="Tlotextu"/>
        <w:spacing w:lineRule="auto" w:line="360"/>
        <w:jc w:val="both"/>
        <w:rPr>
          <w:rFonts w:ascii="Calibri" w:hAnsi="Calibri"/>
          <w:sz w:val="24"/>
          <w:szCs w:val="24"/>
        </w:rPr>
      </w:pPr>
      <w:r>
        <w:rPr>
          <w:sz w:val="24"/>
          <w:szCs w:val="24"/>
        </w:rPr>
        <w:t xml:space="preserve">Třídní učitelé řeší s žáky jejich problémy v rámci třídnických hodin (prospěch, vztah žáci-učitelé, komunikace ve třídě, společné akce), konkretizují preventivní program do své práce podle věku žáků a potřeb. </w:t>
      </w:r>
    </w:p>
    <w:p>
      <w:pPr>
        <w:pStyle w:val="Tlotextu"/>
        <w:spacing w:lineRule="auto" w:line="360"/>
        <w:jc w:val="both"/>
        <w:rPr>
          <w:rFonts w:ascii="Calibri" w:hAnsi="Calibri"/>
          <w:sz w:val="24"/>
          <w:szCs w:val="24"/>
        </w:rPr>
      </w:pPr>
      <w:r>
        <w:rPr>
          <w:sz w:val="24"/>
          <w:szCs w:val="24"/>
        </w:rPr>
        <w:t>Pro případ výskytu šikany máme zpracovaný Program proti šikaně.</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24"/>
          <w:szCs w:val="24"/>
        </w:rPr>
      </w:pPr>
      <w:r>
        <w:rPr>
          <w:b/>
          <w:bCs/>
          <w:sz w:val="24"/>
          <w:szCs w:val="24"/>
        </w:rPr>
        <w:t>11.2 Školní řád</w:t>
      </w:r>
    </w:p>
    <w:p>
      <w:pPr>
        <w:pStyle w:val="Tlotextu"/>
        <w:spacing w:lineRule="auto" w:line="360"/>
        <w:jc w:val="both"/>
        <w:rPr>
          <w:rFonts w:ascii="Calibri" w:hAnsi="Calibri"/>
          <w:sz w:val="24"/>
          <w:szCs w:val="24"/>
        </w:rPr>
      </w:pPr>
      <w:r>
        <w:rPr>
          <w:sz w:val="24"/>
          <w:szCs w:val="24"/>
        </w:rPr>
        <w:t xml:space="preserve">Součástí školního řádu jsou podmínky zajištění bezpečnosti a ochrany zdraví žáků a jejich ochrany před rizikovými jevy a diskriminací, nepřátelstvím nebo násilím. Školní řád dále stanoví podmínky zacházení se školním majetkem a pravidla pro hodnocení výsledků vzdělávání žáků. </w:t>
      </w:r>
    </w:p>
    <w:p>
      <w:pPr>
        <w:pStyle w:val="Tlotextu"/>
        <w:spacing w:lineRule="auto" w:line="360"/>
        <w:jc w:val="both"/>
        <w:rPr>
          <w:rFonts w:ascii="Calibri" w:hAnsi="Calibri"/>
          <w:sz w:val="24"/>
          <w:szCs w:val="24"/>
        </w:rPr>
      </w:pPr>
      <w:r>
        <w:rPr>
          <w:sz w:val="24"/>
          <w:szCs w:val="24"/>
        </w:rPr>
        <w:t xml:space="preserve">Všem osobám účastným na vyučování v rámci vyučovacího procesu musí být poskytnuta veškerá možná ochrana před všemi formami rasismu, národnostní, náboženské a veškeré další netolerance ve smyslu Listiny základních práv a svobod, Úmluvy o právech dítěte a dalších právních norem ČR. Ve škole je zakázáno propagovat strany a hnutí směřující k potlačování lidských práv či rasové nesnášenlivosti. </w:t>
      </w:r>
    </w:p>
    <w:p>
      <w:pPr>
        <w:pStyle w:val="Tlotextu"/>
        <w:spacing w:lineRule="auto" w:line="360"/>
        <w:jc w:val="both"/>
        <w:rPr>
          <w:rFonts w:ascii="Calibri" w:hAnsi="Calibri"/>
          <w:sz w:val="24"/>
          <w:szCs w:val="24"/>
        </w:rPr>
      </w:pPr>
      <w:r>
        <w:rPr>
          <w:sz w:val="24"/>
          <w:szCs w:val="24"/>
        </w:rPr>
        <w:t>Školní řád je závazný pro všechny žáky školy, jejich zákonné zástupce a všechny pracovníky školy. Pedagogičtí pracovníci jsou povinni v souladu s Pracovním řádem vykonávat kvalitní dohled nad žáky o přestávkách, před začátkem vyučování, po jeho skončení, a to hlavně v prostorách, kde by k rizikovému chování mohlo docházet.</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24"/>
          <w:szCs w:val="24"/>
        </w:rPr>
      </w:pPr>
      <w:r>
        <w:rPr>
          <w:b/>
          <w:bCs/>
          <w:sz w:val="24"/>
          <w:szCs w:val="24"/>
        </w:rPr>
        <w:t>11.3 Výňatek ze školního řádu</w:t>
      </w:r>
    </w:p>
    <w:p>
      <w:pPr>
        <w:pStyle w:val="Tlotextu"/>
        <w:spacing w:lineRule="auto" w:line="360"/>
        <w:jc w:val="both"/>
        <w:rPr>
          <w:rFonts w:ascii="Calibri" w:hAnsi="Calibri"/>
          <w:sz w:val="24"/>
          <w:szCs w:val="24"/>
        </w:rPr>
      </w:pPr>
      <w:r>
        <w:rPr>
          <w:sz w:val="24"/>
          <w:szCs w:val="24"/>
        </w:rPr>
        <w:t xml:space="preserve">Žáci mají právo: </w:t>
      </w:r>
    </w:p>
    <w:p>
      <w:pPr>
        <w:pStyle w:val="Tlotextu"/>
        <w:numPr>
          <w:ilvl w:val="0"/>
          <w:numId w:val="8"/>
        </w:numPr>
        <w:spacing w:lineRule="auto" w:line="360"/>
        <w:jc w:val="both"/>
        <w:rPr>
          <w:rFonts w:ascii="Calibri" w:hAnsi="Calibri"/>
          <w:sz w:val="24"/>
          <w:szCs w:val="24"/>
        </w:rPr>
      </w:pPr>
      <w:r>
        <w:rPr>
          <w:sz w:val="24"/>
          <w:szCs w:val="24"/>
        </w:rPr>
        <w:t xml:space="preserve">na ochranu před fyzickým nebo psychickým násilím, nedbalým zacházením, před rizikovými jevy, na využití preventivních programů </w:t>
      </w:r>
    </w:p>
    <w:p>
      <w:pPr>
        <w:pStyle w:val="Tlotextu"/>
        <w:numPr>
          <w:ilvl w:val="0"/>
          <w:numId w:val="8"/>
        </w:numPr>
        <w:spacing w:lineRule="auto" w:line="360"/>
        <w:jc w:val="both"/>
        <w:rPr>
          <w:rFonts w:ascii="Calibri" w:hAnsi="Calibri"/>
          <w:sz w:val="24"/>
          <w:szCs w:val="24"/>
        </w:rPr>
      </w:pPr>
      <w:r>
        <w:rPr>
          <w:sz w:val="24"/>
          <w:szCs w:val="24"/>
        </w:rPr>
        <w:t xml:space="preserve">na ochranu před všemi formami sexuálního zneužívání, před kontaktem s narkotiky a psychotropními látkami </w:t>
      </w:r>
    </w:p>
    <w:p>
      <w:pPr>
        <w:pStyle w:val="Tlotextu"/>
        <w:numPr>
          <w:ilvl w:val="0"/>
          <w:numId w:val="8"/>
        </w:numPr>
        <w:spacing w:lineRule="auto" w:line="360"/>
        <w:jc w:val="both"/>
        <w:rPr>
          <w:rFonts w:ascii="Calibri" w:hAnsi="Calibri"/>
          <w:sz w:val="24"/>
          <w:szCs w:val="24"/>
        </w:rPr>
      </w:pPr>
      <w:r>
        <w:rPr>
          <w:sz w:val="24"/>
          <w:szCs w:val="24"/>
        </w:rPr>
        <w:t xml:space="preserve">žák, který se stal obětí šikany nebo jiného násilného, ponižujícího nebo protiprávního jednání (vandalismus, rasismus, brutalita apod.) má právo oznámit takovou skutečnost kterémukoliv zaměstnanci školy a na základě tohoto oznámení má právo na okamžitou pomoc </w:t>
      </w:r>
    </w:p>
    <w:p>
      <w:pPr>
        <w:pStyle w:val="Tlotextu"/>
        <w:spacing w:lineRule="auto" w:line="360"/>
        <w:jc w:val="both"/>
        <w:rPr>
          <w:rFonts w:ascii="Calibri" w:hAnsi="Calibri"/>
          <w:sz w:val="24"/>
          <w:szCs w:val="24"/>
        </w:rPr>
      </w:pPr>
      <w:r>
        <w:rPr>
          <w:sz w:val="24"/>
          <w:szCs w:val="24"/>
        </w:rPr>
        <w:t xml:space="preserve">Žáci jsou povinni: </w:t>
      </w:r>
    </w:p>
    <w:p>
      <w:pPr>
        <w:pStyle w:val="Tlotextu"/>
        <w:numPr>
          <w:ilvl w:val="0"/>
          <w:numId w:val="9"/>
        </w:numPr>
        <w:spacing w:lineRule="auto" w:line="360"/>
        <w:jc w:val="both"/>
        <w:rPr>
          <w:rFonts w:ascii="Calibri" w:hAnsi="Calibri"/>
          <w:sz w:val="24"/>
          <w:szCs w:val="24"/>
        </w:rPr>
      </w:pPr>
      <w:r>
        <w:rPr>
          <w:sz w:val="24"/>
          <w:szCs w:val="24"/>
        </w:rPr>
        <w:t xml:space="preserve">udržovat všechny školní prostory v čistotě a pořádku, zachovávat klid a kázeň, je zakázáno do školy nosit věci, které ohrožují zdraví (např. alkohol, cigarety, psychotropní látky, apod.) nebo mohou způsobit úraz (např. nože a jiné ostré předměty, zbraně a nebezpečné předměty). Škodu způsobenou prokazatelným poškozením inventáře, pomůcek a zařízení školy je žák či jeho zákonný zástupce povinen uhradit. </w:t>
      </w:r>
    </w:p>
    <w:p>
      <w:pPr>
        <w:pStyle w:val="Tlotextu"/>
        <w:numPr>
          <w:ilvl w:val="0"/>
          <w:numId w:val="9"/>
        </w:numPr>
        <w:spacing w:lineRule="auto" w:line="360"/>
        <w:jc w:val="both"/>
        <w:rPr>
          <w:rFonts w:ascii="Calibri" w:hAnsi="Calibri"/>
          <w:sz w:val="24"/>
          <w:szCs w:val="24"/>
        </w:rPr>
      </w:pPr>
      <w:r>
        <w:rPr>
          <w:sz w:val="24"/>
          <w:szCs w:val="24"/>
        </w:rPr>
        <w:t xml:space="preserve">během vyučovacích hodin musí mít žák mobilní telefon nebo jiné záznamové zařízení vypnuto a uloženo v tašce (v případě nutnosti bude žáku umožněno se souhlasem vyučujícího kontaktovat zákonného zástupce školním nebo vlastním mobilním telefonem), ve všech prostorách školy platí zákaz fotografování a pořizování video či zvukových záznamů. Porušení tohoto ustanovení je vážným porušením Školního řádu a jako takové bude posuzováno.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32"/>
          <w:szCs w:val="32"/>
        </w:rPr>
      </w:pPr>
      <w:r>
        <w:rPr>
          <w:b/>
          <w:bCs/>
          <w:sz w:val="32"/>
          <w:szCs w:val="32"/>
        </w:rPr>
        <w:t>12. Vnější informační zdroje školy</w:t>
      </w:r>
    </w:p>
    <w:p>
      <w:pPr>
        <w:pStyle w:val="Tlotextu"/>
        <w:spacing w:lineRule="auto" w:line="360"/>
        <w:jc w:val="both"/>
        <w:rPr>
          <w:rFonts w:ascii="Calibri" w:hAnsi="Calibri"/>
          <w:b/>
          <w:b/>
          <w:bCs/>
          <w:sz w:val="24"/>
          <w:szCs w:val="24"/>
        </w:rPr>
      </w:pPr>
      <w:r>
        <w:rPr>
          <w:b/>
          <w:bCs/>
          <w:sz w:val="24"/>
          <w:szCs w:val="24"/>
        </w:rPr>
        <w:t>12.1 Spolupráce s masmédii</w:t>
      </w:r>
    </w:p>
    <w:p>
      <w:pPr>
        <w:pStyle w:val="Tlotextu"/>
        <w:spacing w:lineRule="auto" w:line="360"/>
        <w:jc w:val="both"/>
        <w:rPr>
          <w:rFonts w:ascii="Calibri" w:hAnsi="Calibri"/>
          <w:sz w:val="24"/>
          <w:szCs w:val="24"/>
        </w:rPr>
      </w:pPr>
      <w:r>
        <w:rPr>
          <w:sz w:val="24"/>
          <w:szCs w:val="24"/>
        </w:rPr>
        <w:t xml:space="preserve">Spolupráce s masmédii je v současné době neodmyslitelnou součástí běžného školního života. Je však důležité dbát na správnost publikovaných údajů, aby nedocházelo k negativnímu ovlivnění názoru společnosti vůči škole. ZŠ Karlov již dlouhodobě spolupracuje s Benešovským deníkem. </w:t>
      </w:r>
    </w:p>
    <w:p>
      <w:pPr>
        <w:pStyle w:val="Tlotextu"/>
        <w:spacing w:lineRule="auto" w:line="360" w:before="0" w:after="0"/>
        <w:jc w:val="both"/>
        <w:rPr>
          <w:rFonts w:ascii="Calibri" w:hAnsi="Calibri"/>
          <w:b/>
          <w:b/>
          <w:bCs/>
          <w:sz w:val="24"/>
          <w:szCs w:val="24"/>
        </w:rPr>
      </w:pPr>
      <w:r>
        <w:rPr>
          <w:b/>
          <w:bCs/>
          <w:sz w:val="24"/>
          <w:szCs w:val="24"/>
        </w:rPr>
      </w:r>
    </w:p>
    <w:p>
      <w:pPr>
        <w:pStyle w:val="Tlotextu"/>
        <w:spacing w:lineRule="auto" w:line="360"/>
        <w:jc w:val="both"/>
        <w:rPr>
          <w:rFonts w:ascii="Calibri" w:hAnsi="Calibri"/>
          <w:b/>
          <w:b/>
          <w:bCs/>
          <w:sz w:val="24"/>
          <w:szCs w:val="24"/>
        </w:rPr>
      </w:pPr>
      <w:r>
        <w:rPr>
          <w:b/>
          <w:bCs/>
          <w:sz w:val="24"/>
          <w:szCs w:val="24"/>
        </w:rPr>
        <w:t>12.2 Oblast školství</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 xml:space="preserve">Spolupráce s koordinátorem protidrogové prevence PPP v Benešově - Mgr. Renata Sládková </w:t>
      </w:r>
    </w:p>
    <w:p>
      <w:pPr>
        <w:pStyle w:val="ListParagraph"/>
        <w:numPr>
          <w:ilvl w:val="0"/>
          <w:numId w:val="10"/>
        </w:numPr>
        <w:suppressAutoHyphens w:val="false"/>
        <w:spacing w:lineRule="auto" w:line="360" w:beforeAutospacing="1" w:after="0"/>
        <w:contextualSpacing/>
        <w:jc w:val="both"/>
        <w:rPr>
          <w:rFonts w:ascii="Calibri" w:hAnsi="Calibri"/>
          <w:sz w:val="24"/>
          <w:szCs w:val="24"/>
        </w:rPr>
      </w:pPr>
      <w:r>
        <w:rPr>
          <w:rFonts w:eastAsia="Times New Roman" w:cs="Calibri" w:cstheme="minorHAnsi"/>
          <w:sz w:val="24"/>
          <w:szCs w:val="24"/>
          <w:lang w:eastAsia="cs-CZ"/>
        </w:rPr>
        <w:t xml:space="preserve">vzdělávání pedagogů </w:t>
      </w:r>
    </w:p>
    <w:p>
      <w:pPr>
        <w:pStyle w:val="ListParagraph"/>
        <w:numPr>
          <w:ilvl w:val="0"/>
          <w:numId w:val="10"/>
        </w:numPr>
        <w:suppressAutoHyphens w:val="false"/>
        <w:spacing w:lineRule="auto" w:line="360" w:before="0" w:after="0"/>
        <w:contextualSpacing/>
        <w:jc w:val="both"/>
        <w:rPr>
          <w:rFonts w:ascii="Calibri" w:hAnsi="Calibri"/>
          <w:sz w:val="24"/>
          <w:szCs w:val="24"/>
        </w:rPr>
      </w:pPr>
      <w:r>
        <w:rPr>
          <w:rFonts w:eastAsia="Times New Roman" w:cs="Calibri" w:cstheme="minorHAnsi"/>
          <w:sz w:val="24"/>
          <w:szCs w:val="24"/>
          <w:lang w:eastAsia="cs-CZ"/>
        </w:rPr>
        <w:t xml:space="preserve">možnost konzultace problému </w:t>
      </w:r>
    </w:p>
    <w:p>
      <w:pPr>
        <w:pStyle w:val="ListParagraph"/>
        <w:numPr>
          <w:ilvl w:val="0"/>
          <w:numId w:val="10"/>
        </w:numPr>
        <w:suppressAutoHyphens w:val="false"/>
        <w:spacing w:lineRule="auto" w:line="360" w:before="342" w:after="622"/>
        <w:contextualSpacing/>
        <w:jc w:val="both"/>
        <w:rPr>
          <w:rFonts w:ascii="Calibri" w:hAnsi="Calibri"/>
          <w:sz w:val="24"/>
          <w:szCs w:val="24"/>
        </w:rPr>
      </w:pPr>
      <w:r>
        <w:rPr>
          <w:rFonts w:eastAsia="Times New Roman" w:cs="Calibri" w:cstheme="minorHAnsi"/>
          <w:sz w:val="24"/>
          <w:szCs w:val="24"/>
          <w:lang w:eastAsia="cs-CZ"/>
        </w:rPr>
        <w:t xml:space="preserve">poskytování materiálů, pomůcek a informací školám </w:t>
      </w:r>
    </w:p>
    <w:p>
      <w:pPr>
        <w:pStyle w:val="Normal"/>
        <w:suppressAutoHyphens w:val="false"/>
        <w:spacing w:lineRule="auto" w:line="360" w:before="223" w:after="223"/>
        <w:jc w:val="both"/>
        <w:rPr>
          <w:rFonts w:ascii="Calibri" w:hAnsi="Calibri"/>
          <w:sz w:val="24"/>
          <w:szCs w:val="24"/>
        </w:rPr>
      </w:pPr>
      <w:r>
        <w:rPr>
          <w:rFonts w:eastAsia="Times New Roman" w:cs="Calibri" w:cstheme="minorHAnsi"/>
          <w:sz w:val="24"/>
          <w:szCs w:val="24"/>
          <w:lang w:eastAsia="cs-CZ"/>
        </w:rPr>
        <w:t xml:space="preserve">Spolupráce s pedagogicko-psychologickou poradnou </w:t>
      </w:r>
    </w:p>
    <w:p>
      <w:pPr>
        <w:pStyle w:val="Normal"/>
        <w:suppressAutoHyphens w:val="false"/>
        <w:spacing w:lineRule="auto" w:line="360" w:before="52" w:after="52"/>
        <w:jc w:val="both"/>
        <w:rPr>
          <w:rFonts w:ascii="Calibri" w:hAnsi="Calibri"/>
          <w:sz w:val="24"/>
          <w:szCs w:val="24"/>
        </w:rPr>
      </w:pPr>
      <w:r>
        <w:rPr>
          <w:rFonts w:eastAsia="Times New Roman" w:cs="Calibri" w:cstheme="minorHAnsi"/>
          <w:sz w:val="24"/>
          <w:szCs w:val="24"/>
          <w:lang w:eastAsia="cs-CZ"/>
        </w:rPr>
        <w:t xml:space="preserve">Pedagogicko-psychologická práce s dětmi s rizikovým chováním je již dlouhodobě konzultována a zajišťována odborníky PPP v Benešově.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b/>
          <w:b/>
          <w:bCs/>
          <w:sz w:val="24"/>
          <w:szCs w:val="24"/>
        </w:rPr>
      </w:pPr>
      <w:r>
        <w:rPr>
          <w:b/>
          <w:bCs/>
          <w:sz w:val="24"/>
          <w:szCs w:val="24"/>
        </w:rPr>
        <w:t>12.3 Oblast zdravotnictví</w:t>
      </w:r>
    </w:p>
    <w:p>
      <w:pPr>
        <w:pStyle w:val="Normal"/>
        <w:suppressAutoHyphens w:val="false"/>
        <w:spacing w:lineRule="auto" w:line="360" w:beforeAutospacing="1" w:afterAutospacing="1"/>
        <w:jc w:val="both"/>
        <w:rPr/>
      </w:pPr>
      <w:r>
        <w:rPr>
          <w:rFonts w:eastAsia="Times New Roman" w:cs="Calibri" w:cstheme="minorHAnsi"/>
          <w:sz w:val="24"/>
          <w:szCs w:val="24"/>
          <w:lang w:eastAsia="cs-CZ"/>
        </w:rPr>
        <w:t xml:space="preserve">Kontakt s odborníkem, který bude zajišťovat poradenství, další pomoc </w:t>
      </w:r>
    </w:p>
    <w:p>
      <w:pPr>
        <w:pStyle w:val="Normal"/>
        <w:suppressAutoHyphens w:val="false"/>
        <w:spacing w:lineRule="auto" w:line="360" w:before="0" w:after="0"/>
        <w:jc w:val="both"/>
        <w:rPr/>
      </w:pPr>
      <w:r>
        <w:rPr>
          <w:rFonts w:eastAsia="Times New Roman" w:cs="Calibri" w:cstheme="minorHAnsi"/>
          <w:sz w:val="24"/>
          <w:szCs w:val="24"/>
          <w:lang w:eastAsia="cs-CZ"/>
        </w:rPr>
        <w:t xml:space="preserve">MUDr. Karel Navrátil </w:t>
      </w:r>
    </w:p>
    <w:p>
      <w:pPr>
        <w:pStyle w:val="Normal"/>
        <w:suppressAutoHyphens w:val="false"/>
        <w:spacing w:lineRule="auto" w:line="360" w:before="0" w:after="0"/>
        <w:jc w:val="both"/>
        <w:rPr/>
      </w:pPr>
      <w:r>
        <w:rPr>
          <w:rFonts w:eastAsia="Times New Roman" w:cs="Calibri" w:cstheme="minorHAnsi"/>
          <w:sz w:val="24"/>
          <w:szCs w:val="24"/>
          <w:lang w:eastAsia="cs-CZ"/>
        </w:rPr>
        <w:t xml:space="preserve">Bc. Marie Benešová </w:t>
      </w:r>
    </w:p>
    <w:p>
      <w:pPr>
        <w:pStyle w:val="Normal"/>
        <w:suppressAutoHyphens w:val="false"/>
        <w:spacing w:lineRule="auto" w:line="360" w:before="0" w:after="0"/>
        <w:jc w:val="both"/>
        <w:rPr/>
      </w:pPr>
      <w:r>
        <w:rPr>
          <w:rFonts w:eastAsia="Times New Roman" w:cs="Calibri" w:cstheme="minorHAnsi"/>
          <w:sz w:val="24"/>
          <w:szCs w:val="24"/>
          <w:lang w:eastAsia="cs-CZ"/>
        </w:rPr>
        <w:t xml:space="preserve">MUDr. Ondřej Čech </w:t>
      </w:r>
    </w:p>
    <w:p>
      <w:pPr>
        <w:pStyle w:val="Normal"/>
        <w:suppressAutoHyphens w:val="false"/>
        <w:spacing w:lineRule="auto" w:line="360" w:before="0" w:after="0"/>
        <w:jc w:val="both"/>
        <w:rPr/>
      </w:pPr>
      <w:r>
        <w:rPr>
          <w:rFonts w:eastAsia="Times New Roman" w:cs="Calibri" w:cstheme="minorHAnsi"/>
          <w:sz w:val="24"/>
          <w:szCs w:val="24"/>
          <w:lang w:eastAsia="cs-CZ"/>
        </w:rPr>
        <w:t>MUDr. Barbora Jalůvková</w:t>
      </w:r>
    </w:p>
    <w:p>
      <w:pPr>
        <w:pStyle w:val="Normal"/>
        <w:suppressAutoHyphens w:val="false"/>
        <w:spacing w:lineRule="auto" w:line="360" w:before="0" w:after="0"/>
        <w:jc w:val="both"/>
        <w:rPr>
          <w:rFonts w:eastAsia="Times New Roman" w:cs="Calibri" w:cstheme="minorHAnsi"/>
          <w:lang w:eastAsia="cs-CZ"/>
        </w:rPr>
      </w:pPr>
      <w:r>
        <w:rPr>
          <w:rFonts w:eastAsia="Times New Roman" w:cs="Calibri" w:cstheme="minorHAnsi"/>
          <w:lang w:eastAsia="cs-CZ"/>
        </w:rPr>
      </w:r>
    </w:p>
    <w:p>
      <w:pPr>
        <w:pStyle w:val="Tlotextu"/>
        <w:spacing w:lineRule="auto" w:line="360" w:before="171" w:after="311"/>
        <w:jc w:val="both"/>
        <w:rPr>
          <w:rFonts w:ascii="Calibri" w:hAnsi="Calibri"/>
          <w:sz w:val="24"/>
          <w:szCs w:val="24"/>
        </w:rPr>
      </w:pPr>
      <w:r>
        <w:rPr>
          <w:b/>
          <w:bCs/>
          <w:sz w:val="24"/>
          <w:szCs w:val="24"/>
        </w:rPr>
        <w:t>12.4 Oblast sociálních věcí</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 xml:space="preserve">Spolupráce s oddělením péče o dítě Městského úřadu Benešov – při řešení situací, které spadají do kompetence tohoto odboru (neuspokojivé chování, agresivita, záškoláctví, nespolupracující rodiče atd.) </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 xml:space="preserve">Dětská kurátorka – Bc. Pavla Vondráková, MBA </w:t>
      </w:r>
    </w:p>
    <w:p>
      <w:pPr>
        <w:pStyle w:val="Normal"/>
        <w:suppressAutoHyphens w:val="false"/>
        <w:spacing w:lineRule="auto" w:line="360" w:before="0" w:after="0"/>
        <w:jc w:val="both"/>
        <w:rPr/>
      </w:pPr>
      <w:r>
        <w:rPr/>
      </w:r>
    </w:p>
    <w:p>
      <w:pPr>
        <w:pStyle w:val="Normal"/>
        <w:suppressAutoHyphens w:val="false"/>
        <w:spacing w:lineRule="auto" w:line="360" w:before="223" w:after="223"/>
        <w:jc w:val="both"/>
        <w:rPr>
          <w:rFonts w:ascii="Calibri" w:hAnsi="Calibri"/>
          <w:b/>
          <w:b/>
          <w:bCs/>
          <w:sz w:val="24"/>
          <w:szCs w:val="24"/>
        </w:rPr>
      </w:pPr>
      <w:r>
        <w:rPr>
          <w:rFonts w:eastAsia="Times New Roman" w:cs="Calibri" w:cstheme="minorHAnsi"/>
          <w:b/>
          <w:bCs/>
          <w:sz w:val="24"/>
          <w:szCs w:val="24"/>
          <w:lang w:eastAsia="cs-CZ"/>
        </w:rPr>
        <w:t>12.5 Policie ČR</w:t>
      </w:r>
    </w:p>
    <w:p>
      <w:pPr>
        <w:pStyle w:val="Normal"/>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Ve spolupráci s Policií České republiky a Městskou policií města Benešov budou v průběhu roku uspořádány besedy, praktická cvičení, ukázky sebeobrany, kyberšikana. </w:t>
      </w:r>
    </w:p>
    <w:p>
      <w:pPr>
        <w:pStyle w:val="Normal"/>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vrchní inspektor nprap. Jaroslav Bican </w:t>
      </w:r>
    </w:p>
    <w:p>
      <w:pPr>
        <w:pStyle w:val="Normal"/>
        <w:suppressAutoHyphens w:val="false"/>
        <w:spacing w:lineRule="auto" w:line="360" w:before="223" w:after="223"/>
        <w:jc w:val="both"/>
        <w:rPr>
          <w:rFonts w:ascii="Calibri" w:hAnsi="Calibri"/>
          <w:sz w:val="24"/>
          <w:szCs w:val="24"/>
        </w:rPr>
      </w:pPr>
      <w:r>
        <w:rPr>
          <w:rFonts w:eastAsia="Times New Roman" w:cs="Times New Roman"/>
          <w:sz w:val="24"/>
          <w:szCs w:val="24"/>
          <w:lang w:eastAsia="cs-CZ"/>
        </w:rPr>
        <w:t>strážník preventista Mgr. Bc. Andrea Koubová</w:t>
      </w:r>
    </w:p>
    <w:p>
      <w:pPr>
        <w:pStyle w:val="Normal"/>
        <w:suppressAutoHyphens w:val="false"/>
        <w:spacing w:lineRule="auto" w:line="360" w:before="171" w:after="171"/>
        <w:jc w:val="both"/>
        <w:rPr>
          <w:rFonts w:ascii="Calibri" w:hAnsi="Calibri"/>
          <w:sz w:val="24"/>
          <w:szCs w:val="24"/>
        </w:rPr>
      </w:pPr>
      <w:r>
        <w:rPr>
          <w:rFonts w:eastAsia="Times New Roman" w:cs="Times New Roman"/>
          <w:b/>
          <w:bCs/>
          <w:sz w:val="24"/>
          <w:szCs w:val="24"/>
          <w:lang w:eastAsia="cs-CZ"/>
        </w:rPr>
        <w:t>12.6 Další organizace</w:t>
      </w:r>
    </w:p>
    <w:p>
      <w:pPr>
        <w:pStyle w:val="Normal"/>
        <w:suppressAutoHyphens w:val="false"/>
        <w:spacing w:lineRule="auto" w:line="360" w:before="342" w:after="342"/>
        <w:jc w:val="both"/>
        <w:rPr>
          <w:rFonts w:ascii="Calibri" w:hAnsi="Calibri"/>
          <w:sz w:val="24"/>
          <w:szCs w:val="24"/>
        </w:rPr>
      </w:pPr>
      <w:r>
        <w:rPr>
          <w:rFonts w:eastAsia="Times New Roman" w:cs="Calibri" w:cstheme="minorHAnsi"/>
          <w:sz w:val="24"/>
          <w:szCs w:val="24"/>
          <w:lang w:eastAsia="cs-CZ"/>
        </w:rPr>
        <w:t xml:space="preserve">Příležitostně spolupracujeme s dalšími organizacemi, které nám zajišťují poradenské služby nebo odborníky zaměřené na prevenci </w:t>
      </w:r>
    </w:p>
    <w:p>
      <w:pPr>
        <w:pStyle w:val="ListParagraph"/>
        <w:numPr>
          <w:ilvl w:val="0"/>
          <w:numId w:val="11"/>
        </w:numPr>
        <w:suppressAutoHyphens w:val="false"/>
        <w:spacing w:lineRule="auto" w:line="360" w:beforeAutospacing="1" w:after="0"/>
        <w:contextualSpacing/>
        <w:jc w:val="both"/>
        <w:rPr>
          <w:rFonts w:ascii="Calibri" w:hAnsi="Calibri"/>
          <w:sz w:val="24"/>
          <w:szCs w:val="24"/>
        </w:rPr>
      </w:pPr>
      <w:r>
        <w:rPr>
          <w:rFonts w:eastAsia="Times New Roman" w:cs="Calibri" w:cstheme="minorHAnsi"/>
          <w:sz w:val="24"/>
          <w:szCs w:val="24"/>
          <w:lang w:eastAsia="cs-CZ"/>
        </w:rPr>
        <w:t xml:space="preserve">Centrum adiktologických služeb Magdaléna </w:t>
      </w:r>
    </w:p>
    <w:p>
      <w:pPr>
        <w:pStyle w:val="ListParagraph"/>
        <w:numPr>
          <w:ilvl w:val="0"/>
          <w:numId w:val="11"/>
        </w:numPr>
        <w:suppressAutoHyphens w:val="false"/>
        <w:spacing w:lineRule="auto" w:line="360" w:before="0" w:after="171"/>
        <w:contextualSpacing/>
        <w:jc w:val="both"/>
        <w:rPr>
          <w:rFonts w:ascii="Calibri" w:hAnsi="Calibri"/>
          <w:sz w:val="24"/>
          <w:szCs w:val="24"/>
        </w:rPr>
      </w:pPr>
      <w:r>
        <w:rPr>
          <w:rFonts w:eastAsia="Times New Roman" w:cs="Calibri" w:cstheme="minorHAnsi"/>
          <w:sz w:val="24"/>
          <w:szCs w:val="24"/>
          <w:lang w:eastAsia="cs-CZ"/>
        </w:rPr>
        <w:t xml:space="preserve">Probační a mediační služba Benešov </w:t>
      </w:r>
    </w:p>
    <w:p>
      <w:pPr>
        <w:pStyle w:val="ListParagraph"/>
        <w:numPr>
          <w:ilvl w:val="0"/>
          <w:numId w:val="11"/>
        </w:numPr>
        <w:suppressAutoHyphens w:val="false"/>
        <w:spacing w:lineRule="auto" w:line="360" w:before="0" w:after="0"/>
        <w:contextualSpacing/>
        <w:jc w:val="both"/>
        <w:rPr>
          <w:rFonts w:ascii="Calibri" w:hAnsi="Calibri"/>
          <w:sz w:val="24"/>
          <w:szCs w:val="24"/>
        </w:rPr>
      </w:pPr>
      <w:r>
        <w:rPr>
          <w:rFonts w:eastAsia="Times New Roman" w:cs="Calibri" w:cstheme="minorHAnsi"/>
          <w:sz w:val="24"/>
          <w:szCs w:val="24"/>
          <w:lang w:eastAsia="cs-CZ"/>
        </w:rPr>
        <w:t xml:space="preserve">Gymnázium Benešov </w:t>
      </w:r>
    </w:p>
    <w:p>
      <w:pPr>
        <w:pStyle w:val="ListParagraph"/>
        <w:numPr>
          <w:ilvl w:val="0"/>
          <w:numId w:val="11"/>
        </w:numPr>
        <w:suppressAutoHyphens w:val="false"/>
        <w:spacing w:lineRule="auto" w:line="360" w:before="0" w:after="0"/>
        <w:contextualSpacing/>
        <w:jc w:val="both"/>
        <w:rPr>
          <w:rFonts w:ascii="Calibri" w:hAnsi="Calibri"/>
          <w:sz w:val="24"/>
          <w:szCs w:val="24"/>
        </w:rPr>
      </w:pPr>
      <w:r>
        <w:rPr>
          <w:rFonts w:eastAsia="Times New Roman" w:cs="Calibri" w:cstheme="minorHAnsi"/>
          <w:sz w:val="24"/>
          <w:szCs w:val="24"/>
          <w:lang w:eastAsia="cs-CZ"/>
        </w:rPr>
        <w:t xml:space="preserve">Marie Benešová, záchranná služba </w:t>
      </w:r>
    </w:p>
    <w:p>
      <w:pPr>
        <w:pStyle w:val="ListParagraph"/>
        <w:numPr>
          <w:ilvl w:val="0"/>
          <w:numId w:val="11"/>
        </w:numPr>
        <w:suppressAutoHyphens w:val="false"/>
        <w:spacing w:lineRule="auto" w:line="360" w:before="0" w:after="0"/>
        <w:contextualSpacing/>
        <w:jc w:val="both"/>
        <w:rPr>
          <w:rFonts w:ascii="Calibri" w:hAnsi="Calibri"/>
          <w:sz w:val="24"/>
          <w:szCs w:val="24"/>
        </w:rPr>
      </w:pPr>
      <w:r>
        <w:rPr>
          <w:rFonts w:eastAsia="Times New Roman" w:cs="Calibri" w:cstheme="minorHAnsi"/>
          <w:sz w:val="24"/>
          <w:szCs w:val="24"/>
          <w:lang w:eastAsia="cs-CZ"/>
        </w:rPr>
        <w:t xml:space="preserve">DDM, ZUŠ – nabídka volnočasových aktivit </w:t>
      </w:r>
    </w:p>
    <w:p>
      <w:pPr>
        <w:pStyle w:val="ListParagraph"/>
        <w:numPr>
          <w:ilvl w:val="0"/>
          <w:numId w:val="11"/>
        </w:numPr>
        <w:suppressAutoHyphens w:val="false"/>
        <w:spacing w:lineRule="auto" w:line="360" w:before="0" w:after="0"/>
        <w:contextualSpacing/>
        <w:jc w:val="both"/>
        <w:rPr>
          <w:rFonts w:ascii="Calibri" w:hAnsi="Calibri"/>
          <w:sz w:val="24"/>
          <w:szCs w:val="24"/>
        </w:rPr>
      </w:pPr>
      <w:r>
        <w:rPr>
          <w:rFonts w:eastAsia="Times New Roman" w:cs="Calibri" w:cstheme="minorHAnsi"/>
          <w:sz w:val="24"/>
          <w:szCs w:val="24"/>
          <w:lang w:eastAsia="cs-CZ"/>
        </w:rPr>
        <w:t xml:space="preserve">Krajský úřad Středočeského kraje </w:t>
      </w:r>
    </w:p>
    <w:p>
      <w:pPr>
        <w:pStyle w:val="ListParagraph"/>
        <w:numPr>
          <w:ilvl w:val="0"/>
          <w:numId w:val="11"/>
        </w:numPr>
        <w:suppressAutoHyphens w:val="false"/>
        <w:spacing w:lineRule="auto" w:line="360" w:before="0" w:after="0"/>
        <w:contextualSpacing/>
        <w:jc w:val="both"/>
        <w:rPr>
          <w:rFonts w:ascii="Calibri" w:hAnsi="Calibri"/>
          <w:sz w:val="24"/>
          <w:szCs w:val="24"/>
        </w:rPr>
      </w:pPr>
      <w:r>
        <w:rPr>
          <w:rFonts w:eastAsia="Times New Roman" w:cs="Calibri" w:cstheme="minorHAnsi"/>
          <w:sz w:val="24"/>
          <w:szCs w:val="24"/>
          <w:lang w:eastAsia="cs-CZ"/>
        </w:rPr>
        <w:t xml:space="preserve">Nezisková organizace Řekni ne drogám </w:t>
      </w:r>
    </w:p>
    <w:p>
      <w:pPr>
        <w:pStyle w:val="ListParagraph"/>
        <w:numPr>
          <w:ilvl w:val="0"/>
          <w:numId w:val="11"/>
        </w:numPr>
        <w:suppressAutoHyphens w:val="false"/>
        <w:spacing w:lineRule="auto" w:line="360" w:before="0" w:afterAutospacing="1"/>
        <w:contextualSpacing/>
        <w:jc w:val="both"/>
        <w:rPr>
          <w:rFonts w:ascii="Calibri" w:hAnsi="Calibri"/>
          <w:sz w:val="24"/>
          <w:szCs w:val="24"/>
        </w:rPr>
      </w:pPr>
      <w:r>
        <w:rPr>
          <w:rFonts w:eastAsia="Times New Roman" w:cs="Calibri" w:cstheme="minorHAnsi"/>
          <w:sz w:val="24"/>
          <w:szCs w:val="24"/>
          <w:lang w:eastAsia="cs-CZ"/>
        </w:rPr>
        <w:t xml:space="preserve">Centrum vzdělávání a dialogu </w:t>
      </w:r>
    </w:p>
    <w:p>
      <w:pPr>
        <w:pStyle w:val="Normal"/>
        <w:suppressAutoHyphens w:val="false"/>
        <w:spacing w:lineRule="auto" w:line="360" w:before="0" w:after="0"/>
        <w:jc w:val="both"/>
        <w:rPr>
          <w:rFonts w:eastAsia="Times New Roman" w:cs="Calibri" w:cstheme="minorHAnsi"/>
          <w:lang w:eastAsia="cs-CZ"/>
        </w:rPr>
      </w:pPr>
      <w:r>
        <w:rPr>
          <w:rFonts w:eastAsia="Times New Roman" w:cs="Calibri" w:cstheme="minorHAnsi"/>
          <w:lang w:eastAsia="cs-CZ"/>
        </w:rPr>
      </w:r>
    </w:p>
    <w:p>
      <w:pPr>
        <w:pStyle w:val="Normal"/>
        <w:suppressAutoHyphens w:val="false"/>
        <w:spacing w:lineRule="auto" w:line="360" w:beforeAutospacing="1" w:afterAutospacing="1"/>
        <w:jc w:val="both"/>
        <w:rPr>
          <w:rFonts w:ascii="Calibri" w:hAnsi="Calibri"/>
          <w:b/>
          <w:b/>
          <w:bCs/>
          <w:sz w:val="24"/>
          <w:szCs w:val="24"/>
        </w:rPr>
      </w:pPr>
      <w:r>
        <w:rPr>
          <w:rFonts w:eastAsia="Times New Roman" w:cs="Calibri" w:cstheme="minorHAnsi"/>
          <w:b/>
          <w:bCs/>
          <w:sz w:val="24"/>
          <w:szCs w:val="24"/>
          <w:lang w:eastAsia="cs-CZ"/>
        </w:rPr>
        <w:t>13. Krizová pomoc</w:t>
      </w:r>
    </w:p>
    <w:p>
      <w:pPr>
        <w:pStyle w:val="Normal"/>
        <w:suppressAutoHyphens w:val="false"/>
        <w:spacing w:lineRule="auto" w:line="360" w:beforeAutospacing="1" w:afterAutospacing="1"/>
        <w:jc w:val="both"/>
        <w:rPr/>
      </w:pPr>
      <w:r>
        <w:rPr>
          <w:rFonts w:eastAsia="Times New Roman" w:cs="Calibri" w:cstheme="minorHAnsi"/>
          <w:sz w:val="24"/>
          <w:szCs w:val="24"/>
          <w:lang w:eastAsia="cs-CZ"/>
        </w:rPr>
        <w:t xml:space="preserve">Mgr. Renata Sládková – PPP Benešov Černoleská 1997, Benešov, 317 722 904/737 764 262, </w:t>
      </w:r>
      <w:hyperlink r:id="rId3">
        <w:r>
          <w:rPr>
            <w:rStyle w:val="Internetovodkaz"/>
            <w:rFonts w:eastAsia="Times New Roman" w:cs="Calibri" w:cstheme="minorHAnsi"/>
            <w:sz w:val="24"/>
            <w:szCs w:val="24"/>
            <w:lang w:eastAsia="cs-CZ"/>
          </w:rPr>
          <w:t>sladkova@pppsk.cz</w:t>
        </w:r>
      </w:hyperlink>
      <w:r>
        <w:rPr>
          <w:rFonts w:eastAsia="Times New Roman" w:cs="Calibri" w:cstheme="minorHAnsi"/>
          <w:sz w:val="24"/>
          <w:szCs w:val="24"/>
          <w:lang w:eastAsia="cs-CZ"/>
        </w:rPr>
        <w:t xml:space="preserve"> </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MUDr. Lada Zahálková – dětská psychologie, Máchova 400, Benešov 317 700 681</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PhDr. Věra Tawilová – dětská psychologie, Malé náměstí 1700, Benešov 317 724 281/317 701 525</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Ottlová Alena, MUDr. – dětská psychiatrie, Máchova 400, Benešov 317 756 410</w:t>
      </w:r>
    </w:p>
    <w:p>
      <w:pPr>
        <w:pStyle w:val="Normal"/>
        <w:suppressAutoHyphens w:val="false"/>
        <w:spacing w:lineRule="auto" w:line="360" w:beforeAutospacing="1" w:afterAutospacing="1"/>
        <w:jc w:val="both"/>
        <w:rPr/>
      </w:pPr>
      <w:r>
        <w:rPr>
          <w:rFonts w:eastAsia="Times New Roman" w:cs="Calibri" w:cstheme="minorHAnsi"/>
          <w:sz w:val="24"/>
          <w:szCs w:val="24"/>
          <w:lang w:eastAsia="cs-CZ"/>
        </w:rPr>
        <w:t xml:space="preserve">ROSA – domácí násilí, 241 432 466, </w:t>
      </w:r>
      <w:hyperlink r:id="rId4">
        <w:r>
          <w:rPr>
            <w:rStyle w:val="Internetovodkaz"/>
            <w:rFonts w:eastAsia="Times New Roman" w:cs="Calibri" w:cstheme="minorHAnsi"/>
            <w:sz w:val="24"/>
            <w:szCs w:val="24"/>
            <w:lang w:eastAsia="cs-CZ"/>
          </w:rPr>
          <w:t>www.rosa-os.cz</w:t>
        </w:r>
      </w:hyperlink>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Dětské krizové centrum (nonstop) – V zápolí 1250/21, 141 00 Praha, 241 484 149/777 664 672, problem@ditekrize.cz</w:t>
      </w:r>
    </w:p>
    <w:p>
      <w:pPr>
        <w:pStyle w:val="Normal"/>
        <w:suppressAutoHyphens w:val="false"/>
        <w:spacing w:lineRule="auto" w:line="360" w:beforeAutospacing="1" w:afterAutospacing="1"/>
        <w:jc w:val="both"/>
        <w:rPr/>
      </w:pPr>
      <w:r>
        <w:rPr>
          <w:rFonts w:eastAsia="Times New Roman" w:cs="Calibri" w:cstheme="minorHAnsi"/>
          <w:sz w:val="24"/>
          <w:szCs w:val="24"/>
          <w:lang w:eastAsia="cs-CZ"/>
        </w:rPr>
        <w:t xml:space="preserve">Linka bezpečí –  Ústavní 91/7, Praha-Bohnice, 266 727 979/800 155 555 </w:t>
      </w:r>
      <w:hyperlink r:id="rId5">
        <w:r>
          <w:rPr>
            <w:rStyle w:val="Internetovodkaz"/>
            <w:rFonts w:eastAsia="Times New Roman" w:cs="Calibri" w:cstheme="minorHAnsi"/>
            <w:sz w:val="24"/>
            <w:szCs w:val="24"/>
            <w:lang w:eastAsia="cs-CZ"/>
          </w:rPr>
          <w:t>info@linkabezpeci.cz</w:t>
        </w:r>
      </w:hyperlink>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Obvodní oddělení Policie ČR Benešov, Jiráskova – 317721059</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Rodičovská linka – 840 111 234</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Linka vzkaz domu –  800 111 113</w:t>
      </w:r>
    </w:p>
    <w:p>
      <w:pPr>
        <w:pStyle w:val="Normal"/>
        <w:suppressAutoHyphens w:val="false"/>
        <w:spacing w:lineRule="auto" w:line="360" w:beforeAutospacing="1" w:afterAutospacing="1"/>
        <w:jc w:val="both"/>
        <w:rPr/>
      </w:pPr>
      <w:r>
        <w:rPr>
          <w:rFonts w:eastAsia="Times New Roman" w:cs="Calibri" w:cstheme="minorHAnsi"/>
          <w:sz w:val="24"/>
          <w:szCs w:val="24"/>
          <w:lang w:eastAsia="cs-CZ"/>
        </w:rPr>
        <w:t xml:space="preserve">Bílý kruh bezpečí – 251 511 313, </w:t>
      </w:r>
      <w:hyperlink r:id="rId6">
        <w:r>
          <w:rPr>
            <w:rStyle w:val="Internetovodkaz"/>
            <w:rFonts w:eastAsia="Times New Roman" w:cs="Calibri" w:cstheme="minorHAnsi"/>
            <w:sz w:val="24"/>
            <w:szCs w:val="24"/>
            <w:lang w:eastAsia="cs-CZ"/>
          </w:rPr>
          <w:t>vondrakova@benesov-city.cz</w:t>
        </w:r>
      </w:hyperlink>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Krizová telefonní linka k šikaně –  286 881 059/774 089 181</w:t>
      </w:r>
    </w:p>
    <w:p>
      <w:pPr>
        <w:pStyle w:val="Normal"/>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DONA linka (nonstop linka pomoci pro oběti domácího násilí) – 251 511 313, dona.linka@bkb.cz</w:t>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Krizová telefonní linka k šikaně pro učitele, žáky a jejich rodiče – 286 881 059/774 089 181</w:t>
      </w:r>
    </w:p>
    <w:p>
      <w:pPr>
        <w:pStyle w:val="Tlotextu"/>
        <w:suppressAutoHyphens w:val="false"/>
        <w:spacing w:lineRule="auto" w:line="360" w:beforeAutospacing="1" w:afterAutospacing="1"/>
        <w:jc w:val="both"/>
        <w:rPr/>
      </w:pPr>
      <w:r>
        <w:rPr>
          <w:rFonts w:eastAsia="Times New Roman" w:cs="Times New Roman"/>
          <w:sz w:val="24"/>
          <w:szCs w:val="24"/>
          <w:lang w:eastAsia="cs-CZ"/>
        </w:rPr>
        <w:t xml:space="preserve">nprap. Jaroslav Bican Policie ČR prevence – 974 871 209, </w:t>
      </w:r>
      <w:r>
        <w:rPr>
          <w:rStyle w:val="Internetovodkaz"/>
          <w:rFonts w:eastAsia="Times New Roman" w:cs="Times New Roman"/>
          <w:sz w:val="24"/>
          <w:szCs w:val="24"/>
          <w:lang w:eastAsia="cs-CZ"/>
        </w:rPr>
        <w:t>jaroslav.bican@pcr.cz</w:t>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Bc. Pavla Vondráková – </w:t>
      </w:r>
      <w:r>
        <w:rPr>
          <w:sz w:val="24"/>
          <w:szCs w:val="24"/>
        </w:rPr>
        <w:t>kurátorka Benešov, Masarykovo náměstí 226, 317 754 238, vondrakova@benesov-city.cz</w:t>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Městská policie – Masarykovo nám. Benešov, 317 721 495</w:t>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Kontaktní </w:t>
      </w:r>
      <w:r>
        <w:rPr>
          <w:sz w:val="24"/>
          <w:szCs w:val="24"/>
        </w:rPr>
        <w:t xml:space="preserve">protidrogové centrum Benešov – Máchova 400, 317 728 880/317 728 855 </w:t>
      </w:r>
    </w:p>
    <w:p>
      <w:pPr>
        <w:pStyle w:val="Tlotextu"/>
        <w:suppressAutoHyphens w:val="false"/>
        <w:spacing w:lineRule="auto" w:line="360" w:beforeAutospacing="1" w:afterAutospacing="1"/>
        <w:jc w:val="both"/>
        <w:rPr>
          <w:rFonts w:ascii="Calibri" w:hAnsi="Calibri"/>
          <w:sz w:val="24"/>
          <w:szCs w:val="24"/>
        </w:rPr>
      </w:pPr>
      <w:r>
        <w:rPr>
          <w:sz w:val="24"/>
          <w:szCs w:val="24"/>
        </w:rPr>
        <w:t>Poradenská linka pro pedagogy – 841 220 220</w:t>
      </w:r>
    </w:p>
    <w:p>
      <w:pPr>
        <w:pStyle w:val="Tlotextu"/>
        <w:suppressAutoHyphens w:val="false"/>
        <w:spacing w:lineRule="auto" w:line="360" w:beforeAutospacing="1" w:afterAutospacing="1"/>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Důležité webové stránky:</w:t>
      </w:r>
    </w:p>
    <w:p>
      <w:pPr>
        <w:pStyle w:val="Tlotextu"/>
        <w:suppressAutoHyphens w:val="false"/>
        <w:spacing w:lineRule="auto" w:line="360" w:beforeAutospacing="1" w:afterAutospacing="1"/>
        <w:jc w:val="both"/>
        <w:rPr/>
      </w:pPr>
      <w:hyperlink r:id="rId7">
        <w:r>
          <w:rPr>
            <w:rStyle w:val="Internetovodkaz"/>
            <w:sz w:val="24"/>
            <w:szCs w:val="24"/>
          </w:rPr>
          <w:t>www.dokurte.cz</w:t>
        </w:r>
      </w:hyperlink>
      <w:r>
        <w:rPr>
          <w:sz w:val="24"/>
          <w:szCs w:val="24"/>
        </w:rPr>
        <w:t xml:space="preserve">  </w:t>
      </w:r>
    </w:p>
    <w:p>
      <w:pPr>
        <w:pStyle w:val="Tlotextu"/>
        <w:suppressAutoHyphens w:val="false"/>
        <w:spacing w:lineRule="auto" w:line="360" w:beforeAutospacing="1" w:afterAutospacing="1"/>
        <w:jc w:val="both"/>
        <w:rPr/>
      </w:pPr>
      <w:hyperlink r:id="rId8">
        <w:r>
          <w:rPr>
            <w:rStyle w:val="Internetovodkaz"/>
            <w:sz w:val="24"/>
            <w:szCs w:val="24"/>
          </w:rPr>
          <w:t>www.nekurte.cz</w:t>
        </w:r>
      </w:hyperlink>
      <w:r>
        <w:rPr>
          <w:sz w:val="24"/>
          <w:szCs w:val="24"/>
        </w:rPr>
        <w:t xml:space="preserve"> </w:t>
      </w:r>
    </w:p>
    <w:p>
      <w:pPr>
        <w:pStyle w:val="Tlotextu"/>
        <w:suppressAutoHyphens w:val="false"/>
        <w:spacing w:lineRule="auto" w:line="360" w:beforeAutospacing="1" w:afterAutospacing="1"/>
        <w:jc w:val="both"/>
        <w:rPr/>
      </w:pPr>
      <w:hyperlink r:id="rId9">
        <w:r>
          <w:rPr>
            <w:rStyle w:val="Internetovodkaz"/>
            <w:sz w:val="24"/>
            <w:szCs w:val="24"/>
          </w:rPr>
          <w:t>www.saferinternet.cz</w:t>
        </w:r>
      </w:hyperlink>
      <w:r>
        <w:rPr>
          <w:sz w:val="24"/>
          <w:szCs w:val="24"/>
        </w:rPr>
        <w:t xml:space="preserve"> </w:t>
      </w:r>
    </w:p>
    <w:p>
      <w:pPr>
        <w:pStyle w:val="Tlotextu"/>
        <w:suppressAutoHyphens w:val="false"/>
        <w:spacing w:lineRule="auto" w:line="360" w:beforeAutospacing="1" w:afterAutospacing="1"/>
        <w:jc w:val="both"/>
        <w:rPr/>
      </w:pPr>
      <w:hyperlink r:id="rId10">
        <w:r>
          <w:rPr>
            <w:rStyle w:val="Internetovodkaz"/>
            <w:sz w:val="24"/>
            <w:szCs w:val="24"/>
          </w:rPr>
          <w:t>www.e-bezpeci.cz</w:t>
        </w:r>
      </w:hyperlink>
      <w:r>
        <w:rPr>
          <w:sz w:val="24"/>
          <w:szCs w:val="24"/>
        </w:rPr>
        <w:t xml:space="preserve"> </w:t>
      </w:r>
    </w:p>
    <w:p>
      <w:pPr>
        <w:pStyle w:val="Tlotextu"/>
        <w:suppressAutoHyphens w:val="false"/>
        <w:spacing w:lineRule="auto" w:line="360" w:beforeAutospacing="1" w:afterAutospacing="1"/>
        <w:jc w:val="both"/>
        <w:rPr/>
      </w:pPr>
      <w:hyperlink r:id="rId11">
        <w:r>
          <w:rPr>
            <w:rStyle w:val="Internetovodkaz"/>
            <w:sz w:val="24"/>
            <w:szCs w:val="24"/>
          </w:rPr>
          <w:t>www.seznamsebezpecne.cz</w:t>
        </w:r>
      </w:hyperlink>
    </w:p>
    <w:p>
      <w:pPr>
        <w:pStyle w:val="Tlotextu"/>
        <w:suppressAutoHyphens w:val="false"/>
        <w:spacing w:lineRule="auto" w:line="360" w:beforeAutospacing="1" w:afterAutospacing="1"/>
        <w:jc w:val="both"/>
        <w:rPr/>
      </w:pPr>
      <w:r>
        <w:rPr>
          <w:rStyle w:val="Internetovodkaz"/>
          <w:sz w:val="24"/>
          <w:szCs w:val="24"/>
        </w:rPr>
        <w:t>http://www.msmt.cz/www.msmt.cz</w:t>
      </w:r>
    </w:p>
    <w:p>
      <w:pPr>
        <w:pStyle w:val="Tlotextu"/>
        <w:suppressAutoHyphens w:val="false"/>
        <w:spacing w:lineRule="auto" w:line="360" w:beforeAutospacing="1" w:afterAutospacing="1"/>
        <w:jc w:val="both"/>
        <w:rPr/>
      </w:pPr>
      <w:r>
        <w:rPr>
          <w:rStyle w:val="Internetovodkaz"/>
          <w:sz w:val="24"/>
          <w:szCs w:val="24"/>
        </w:rPr>
        <w:t>www.msmt.cz</w:t>
      </w:r>
    </w:p>
    <w:p>
      <w:pPr>
        <w:pStyle w:val="Tlotextu"/>
        <w:suppressAutoHyphens w:val="false"/>
        <w:spacing w:lineRule="auto" w:line="360" w:beforeAutospacing="1" w:afterAutospacing="1"/>
        <w:jc w:val="both"/>
        <w:rPr/>
      </w:pPr>
      <w:r>
        <w:rPr>
          <w:rStyle w:val="Internetovodkaz"/>
          <w:sz w:val="24"/>
          <w:szCs w:val="24"/>
        </w:rPr>
        <w:t>www.adiktologie.cz</w:t>
      </w:r>
    </w:p>
    <w:p>
      <w:pPr>
        <w:pStyle w:val="Tlotextu"/>
        <w:suppressAutoHyphens w:val="false"/>
        <w:spacing w:lineRule="auto" w:line="360" w:beforeAutospacing="1" w:afterAutospacing="1"/>
        <w:jc w:val="both"/>
        <w:rPr/>
      </w:pPr>
      <w:r>
        <w:rPr>
          <w:rStyle w:val="Internetovodkaz"/>
          <w:sz w:val="24"/>
          <w:szCs w:val="24"/>
        </w:rPr>
        <w:t>www.poradenskecentrum.cz</w:t>
      </w:r>
    </w:p>
    <w:p>
      <w:pPr>
        <w:pStyle w:val="Tlotextu"/>
        <w:suppressAutoHyphens w:val="false"/>
        <w:spacing w:lineRule="auto" w:line="360" w:beforeAutospacing="1" w:afterAutospacing="1"/>
        <w:jc w:val="both"/>
        <w:rPr/>
      </w:pPr>
      <w:r>
        <w:rPr>
          <w:rStyle w:val="Internetovodkaz"/>
          <w:sz w:val="24"/>
          <w:szCs w:val="24"/>
        </w:rPr>
        <w:t>www.linkabezpeci.cz</w:t>
      </w:r>
    </w:p>
    <w:p>
      <w:pPr>
        <w:pStyle w:val="Tlotextu"/>
        <w:suppressAutoHyphens w:val="false"/>
        <w:spacing w:lineRule="auto" w:line="360" w:beforeAutospacing="1" w:afterAutospacing="1"/>
        <w:jc w:val="both"/>
        <w:rPr/>
      </w:pPr>
      <w:hyperlink r:id="rId12">
        <w:r>
          <w:rPr>
            <w:rStyle w:val="Internetovodkaz"/>
            <w:sz w:val="24"/>
            <w:szCs w:val="24"/>
          </w:rPr>
          <w:t>www.sikana.cz</w:t>
        </w:r>
      </w:hyperlink>
      <w:r>
        <w:rPr>
          <w:sz w:val="24"/>
          <w:szCs w:val="24"/>
        </w:rPr>
        <w:t xml:space="preserve"> </w:t>
      </w:r>
    </w:p>
    <w:p>
      <w:pPr>
        <w:pStyle w:val="Tlotextu"/>
        <w:suppressAutoHyphens w:val="false"/>
        <w:spacing w:lineRule="auto" w:line="360" w:beforeAutospacing="1" w:afterAutospacing="1"/>
        <w:jc w:val="both"/>
        <w:rPr/>
      </w:pPr>
      <w:hyperlink r:id="rId13">
        <w:r>
          <w:rPr>
            <w:rStyle w:val="Internetovodkaz"/>
            <w:sz w:val="24"/>
            <w:szCs w:val="24"/>
          </w:rPr>
          <w:t>www.minimalizacesikany.cz</w:t>
        </w:r>
      </w:hyperlink>
      <w:r>
        <w:rPr>
          <w:sz w:val="24"/>
          <w:szCs w:val="24"/>
        </w:rPr>
        <w:t xml:space="preserve"> </w:t>
      </w:r>
    </w:p>
    <w:p>
      <w:pPr>
        <w:pStyle w:val="Tlotextu"/>
        <w:suppressAutoHyphens w:val="false"/>
        <w:spacing w:lineRule="auto" w:line="360" w:beforeAutospacing="1" w:afterAutospacing="1"/>
        <w:jc w:val="both"/>
        <w:rPr/>
      </w:pPr>
      <w:hyperlink r:id="rId14">
        <w:r>
          <w:rPr>
            <w:rStyle w:val="Internetovodkaz"/>
            <w:sz w:val="24"/>
            <w:szCs w:val="24"/>
          </w:rPr>
          <w:t>www.anabell.cz</w:t>
        </w:r>
      </w:hyperlink>
      <w:r>
        <w:rPr>
          <w:sz w:val="24"/>
          <w:szCs w:val="24"/>
        </w:rPr>
        <w:t xml:space="preserve"> </w:t>
      </w:r>
    </w:p>
    <w:p>
      <w:pPr>
        <w:pStyle w:val="Tlotextu"/>
        <w:suppressAutoHyphens w:val="false"/>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uppressAutoHyphens w:val="false"/>
        <w:spacing w:lineRule="auto" w:line="360" w:beforeAutospacing="1" w:afterAutospacing="1"/>
        <w:jc w:val="both"/>
        <w:rPr>
          <w:rFonts w:ascii="Calibri" w:hAnsi="Calibri"/>
          <w:b/>
          <w:b/>
          <w:bCs/>
          <w:sz w:val="32"/>
          <w:szCs w:val="32"/>
        </w:rPr>
      </w:pPr>
      <w:r>
        <w:rPr>
          <w:rFonts w:eastAsia="Times New Roman" w:cs="Times New Roman"/>
          <w:b/>
          <w:bCs/>
          <w:sz w:val="32"/>
          <w:szCs w:val="32"/>
          <w:lang w:eastAsia="cs-CZ"/>
        </w:rPr>
        <w:t>14. Seznam zařízení zabývajících se primární prevencí v oblasti sociálně patologických jevů</w:t>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Dětské krizové centrum – </w:t>
      </w:r>
      <w:r>
        <w:rPr>
          <w:sz w:val="24"/>
          <w:szCs w:val="24"/>
        </w:rPr>
        <w:t xml:space="preserve">V zápolí 1250/21, Praha, 241 484 149/777 664 672, problem@ditekrize.cz </w:t>
      </w:r>
    </w:p>
    <w:p>
      <w:pPr>
        <w:pStyle w:val="Tlotextu"/>
        <w:suppressAutoHyphens w:val="false"/>
        <w:spacing w:lineRule="auto" w:line="360" w:beforeAutospacing="1" w:afterAutospacing="1"/>
        <w:jc w:val="both"/>
        <w:rPr/>
      </w:pPr>
      <w:r>
        <w:rPr>
          <w:sz w:val="24"/>
          <w:szCs w:val="24"/>
        </w:rPr>
        <w:t xml:space="preserve">K-centrum Magdaléna – Benešov, Máchova 400 (areál nemocnice), 317 728 880/317 728 855/739 308 401, Terénní mobil: 603 478 707, </w:t>
      </w:r>
      <w:r>
        <w:rPr>
          <w:rStyle w:val="Internetovodkaz"/>
          <w:sz w:val="24"/>
          <w:szCs w:val="24"/>
        </w:rPr>
        <w:t>benesov@magdalena-ops.cz</w:t>
      </w:r>
    </w:p>
    <w:p>
      <w:pPr>
        <w:pStyle w:val="Tlotextu"/>
        <w:suppressAutoHyphens w:val="false"/>
        <w:spacing w:lineRule="auto" w:line="360" w:beforeAutospacing="1" w:afterAutospacing="1"/>
        <w:jc w:val="both"/>
        <w:rPr>
          <w:rFonts w:ascii="Calibri" w:hAnsi="Calibri"/>
          <w:sz w:val="24"/>
          <w:szCs w:val="24"/>
        </w:rPr>
      </w:pPr>
      <w:r>
        <w:rPr>
          <w:sz w:val="24"/>
          <w:szCs w:val="24"/>
        </w:rPr>
        <w:t>Pedagogicko-psychologická poradna – Černoleská 1997, Benešov, 317 722 904</w:t>
      </w:r>
    </w:p>
    <w:p>
      <w:pPr>
        <w:pStyle w:val="Tlotextu"/>
        <w:suppressAutoHyphens w:val="false"/>
        <w:spacing w:lineRule="auto" w:line="360" w:beforeAutospacing="1" w:afterAutospacing="1"/>
        <w:jc w:val="both"/>
        <w:rPr>
          <w:rFonts w:ascii="Calibri" w:hAnsi="Calibri"/>
          <w:sz w:val="24"/>
          <w:szCs w:val="24"/>
        </w:rPr>
      </w:pPr>
      <w:r>
        <w:rPr>
          <w:sz w:val="24"/>
          <w:szCs w:val="24"/>
        </w:rPr>
        <w:t>OSPOD Benešov – 727 942 745</w:t>
      </w:r>
    </w:p>
    <w:p>
      <w:pPr>
        <w:pStyle w:val="Tlotextu"/>
        <w:suppressAutoHyphens w:val="false"/>
        <w:spacing w:lineRule="auto" w:line="360" w:beforeAutospacing="1" w:afterAutospacing="1"/>
        <w:jc w:val="both"/>
        <w:rPr>
          <w:rFonts w:ascii="Calibri" w:hAnsi="Calibri"/>
          <w:sz w:val="24"/>
          <w:szCs w:val="24"/>
        </w:rPr>
      </w:pPr>
      <w:r>
        <w:rPr>
          <w:sz w:val="24"/>
          <w:szCs w:val="24"/>
        </w:rPr>
        <w:t>MUDr. Lada Zahálková – dětská psychologie, Máchova 400, Benešov, 317 700 681</w:t>
      </w:r>
    </w:p>
    <w:p>
      <w:pPr>
        <w:pStyle w:val="Tlotextu"/>
        <w:suppressAutoHyphens w:val="false"/>
        <w:spacing w:lineRule="auto" w:line="360" w:beforeAutospacing="1" w:afterAutospacing="1"/>
        <w:jc w:val="both"/>
        <w:rPr>
          <w:rFonts w:ascii="Calibri" w:hAnsi="Calibri"/>
          <w:sz w:val="24"/>
          <w:szCs w:val="24"/>
        </w:rPr>
      </w:pPr>
      <w:r>
        <w:rPr>
          <w:sz w:val="24"/>
          <w:szCs w:val="24"/>
        </w:rPr>
        <w:t>Ottlová Alena, MUDr. – dětská psychiatrie, Máchova 400, Benešov, 317 756 410</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Tawilová Věra, PhDr. – psycholog. poradna, Benešov, 317 701 525/317 724 281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Šafandová Radka, MUDr.  – 317 726 350 </w:t>
      </w:r>
    </w:p>
    <w:p>
      <w:pPr>
        <w:pStyle w:val="Tlotextu"/>
        <w:suppressAutoHyphens w:val="false"/>
        <w:spacing w:lineRule="auto" w:line="360" w:beforeAutospacing="1" w:afterAutospacing="1"/>
        <w:jc w:val="both"/>
        <w:rPr>
          <w:rFonts w:ascii="Calibri" w:hAnsi="Calibri"/>
          <w:sz w:val="24"/>
          <w:szCs w:val="24"/>
        </w:rPr>
      </w:pPr>
      <w:r>
        <w:rPr>
          <w:sz w:val="24"/>
          <w:szCs w:val="24"/>
        </w:rPr>
        <w:t>Psychiatrie – Masarykovo nám. 1044, Benešov, 739 057 690</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Drábová Světlana – diagnostika a náprava spec. poruch učení a chování, Okružní 520, 257 41 Týnec, 603 147 161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Centrum Anabell, z.s. – Baranova 1026, Praha-Žižkov, 775 904 778, praha@anabell.cz </w:t>
      </w:r>
    </w:p>
    <w:p>
      <w:pPr>
        <w:pStyle w:val="Tlotextu"/>
        <w:suppressAutoHyphens w:val="false"/>
        <w:spacing w:lineRule="auto" w:line="360" w:beforeAutospacing="1" w:afterAutospacing="1"/>
        <w:jc w:val="both"/>
        <w:rPr>
          <w:rFonts w:ascii="Calibri" w:hAnsi="Calibri"/>
          <w:sz w:val="24"/>
          <w:szCs w:val="24"/>
        </w:rPr>
      </w:pPr>
      <w:r>
        <w:rPr>
          <w:sz w:val="24"/>
          <w:szCs w:val="24"/>
        </w:rPr>
        <w:t>Drop-in – 271 721 040</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Kontaktní protidrogové centrum Benešov – Máchova 400, 317 728 880/317 728 855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Mluvčí Policie ČR Benešov – Čechova 974 871 207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Škvorová Diana nadporučík </w:t>
      </w:r>
    </w:p>
    <w:p>
      <w:pPr>
        <w:pStyle w:val="Tlotextu"/>
        <w:spacing w:lineRule="auto" w:line="360"/>
        <w:jc w:val="both"/>
        <w:rPr>
          <w:rFonts w:ascii="Calibri" w:hAnsi="Calibri"/>
          <w:sz w:val="24"/>
          <w:szCs w:val="24"/>
        </w:rPr>
      </w:pPr>
      <w:r>
        <w:rPr>
          <w:sz w:val="24"/>
          <w:szCs w:val="24"/>
        </w:rPr>
        <w:t>Policie ČR prevence – 974 871 209/724 767 553, pisbenesov@seznam.cz</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Vejvoda Petr </w:t>
      </w:r>
    </w:p>
    <w:p>
      <w:pPr>
        <w:pStyle w:val="Tlotextu"/>
        <w:spacing w:lineRule="auto" w:line="360"/>
        <w:jc w:val="both"/>
        <w:rPr>
          <w:rFonts w:ascii="Calibri" w:hAnsi="Calibri"/>
          <w:sz w:val="24"/>
          <w:szCs w:val="24"/>
        </w:rPr>
      </w:pPr>
      <w:r>
        <w:rPr>
          <w:sz w:val="24"/>
          <w:szCs w:val="24"/>
        </w:rPr>
        <w:t xml:space="preserve">Policie ČR sebeobrana –  vejvoda.petr@email.cz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Koubová, prevence – Městská policie, 317 754 297/732 272 548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Perglová – probační a mediační služba, 317 755 230/734 362 960 </w:t>
      </w:r>
    </w:p>
    <w:p>
      <w:pPr>
        <w:pStyle w:val="Tlotextu"/>
        <w:suppressAutoHyphens w:val="false"/>
        <w:spacing w:lineRule="auto" w:line="360" w:beforeAutospacing="1" w:afterAutospacing="1"/>
        <w:jc w:val="both"/>
        <w:rPr>
          <w:rFonts w:ascii="Calibri" w:hAnsi="Calibri"/>
          <w:sz w:val="24"/>
          <w:szCs w:val="24"/>
        </w:rPr>
      </w:pPr>
      <w:r>
        <w:rPr>
          <w:sz w:val="24"/>
          <w:szCs w:val="24"/>
        </w:rPr>
        <w:t>Mgr. Alena Marešovská, Gymnázium Benešov, PEER program – 311 444 611/311 444 631, maresovska_alena(at)gbn.cz</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Mgr.Vosmanský </w:t>
      </w:r>
    </w:p>
    <w:p>
      <w:pPr>
        <w:pStyle w:val="Tlotextu"/>
        <w:spacing w:lineRule="auto" w:line="360"/>
        <w:jc w:val="both"/>
        <w:rPr>
          <w:rFonts w:ascii="Calibri" w:hAnsi="Calibri"/>
          <w:sz w:val="24"/>
          <w:szCs w:val="24"/>
        </w:rPr>
      </w:pPr>
      <w:r>
        <w:rPr>
          <w:sz w:val="24"/>
          <w:szCs w:val="24"/>
        </w:rPr>
        <w:t xml:space="preserve">Soud Benešov (trestní právo) – 317763343 </w:t>
      </w:r>
    </w:p>
    <w:p>
      <w:pPr>
        <w:pStyle w:val="Tlotextu"/>
        <w:spacing w:lineRule="auto" w:line="360"/>
        <w:jc w:val="both"/>
        <w:rPr>
          <w:rFonts w:ascii="Calibri" w:hAnsi="Calibri"/>
          <w:sz w:val="24"/>
          <w:szCs w:val="24"/>
        </w:rPr>
      </w:pPr>
      <w:r>
        <w:rPr>
          <w:sz w:val="24"/>
          <w:szCs w:val="24"/>
        </w:rPr>
        <w:t>Bc. Benešová Marie (první pomoc)</w:t>
      </w:r>
    </w:p>
    <w:p>
      <w:pPr>
        <w:pStyle w:val="Tlotextu"/>
        <w:spacing w:lineRule="auto" w:line="360"/>
        <w:jc w:val="both"/>
        <w:rPr>
          <w:rFonts w:ascii="Calibri" w:hAnsi="Calibri"/>
          <w:b/>
          <w:b/>
          <w:bCs/>
          <w:sz w:val="24"/>
          <w:szCs w:val="24"/>
        </w:rPr>
      </w:pPr>
      <w:r>
        <w:rPr>
          <w:b/>
          <w:bCs/>
          <w:sz w:val="24"/>
          <w:szCs w:val="24"/>
        </w:rPr>
      </w:r>
    </w:p>
    <w:p>
      <w:pPr>
        <w:pStyle w:val="Tlotextu"/>
        <w:spacing w:lineRule="auto" w:line="360"/>
        <w:jc w:val="both"/>
        <w:rPr>
          <w:rFonts w:ascii="Calibri" w:hAnsi="Calibri"/>
          <w:b/>
          <w:b/>
          <w:bCs/>
          <w:sz w:val="32"/>
          <w:szCs w:val="32"/>
        </w:rPr>
      </w:pPr>
      <w:r>
        <w:rPr>
          <w:b/>
          <w:bCs/>
          <w:sz w:val="32"/>
          <w:szCs w:val="32"/>
        </w:rPr>
        <w:t>15. Program proti šikanování</w:t>
      </w:r>
    </w:p>
    <w:p>
      <w:pPr>
        <w:pStyle w:val="Tlotextu"/>
        <w:spacing w:lineRule="auto" w:line="360"/>
        <w:jc w:val="both"/>
        <w:rPr>
          <w:rFonts w:ascii="Calibri" w:hAnsi="Calibri"/>
          <w:sz w:val="24"/>
          <w:szCs w:val="24"/>
        </w:rPr>
      </w:pPr>
      <w:r>
        <w:rPr>
          <w:sz w:val="24"/>
          <w:szCs w:val="24"/>
        </w:rPr>
        <w:t>Předmět</w:t>
      </w:r>
    </w:p>
    <w:p>
      <w:pPr>
        <w:pStyle w:val="Tlotextu"/>
        <w:spacing w:lineRule="auto" w:line="360"/>
        <w:jc w:val="both"/>
        <w:rPr>
          <w:rFonts w:ascii="Calibri" w:hAnsi="Calibri"/>
          <w:sz w:val="24"/>
          <w:szCs w:val="24"/>
        </w:rPr>
      </w:pPr>
      <w:r>
        <w:rPr>
          <w:sz w:val="24"/>
          <w:szCs w:val="24"/>
        </w:rPr>
        <w:t xml:space="preserve">Cílem Programu proti šikanování je vytvořit ve škole bezpečné, respektující a spolupracující prostředí, zaměřit se na komunikaci a vztahy mezi žáky v jednotlivých třídách. Program vychází z Metodického pokynu Ministerstva školství, mládeže a tělovýchovy k řešení šikanování ve školách a školských zařízeních. Č.j. MSMT- 22294/2013-1. Program proti šikanování je určen všem žákům, pedagogickým pracovníkům, především třídním učitelům a členům výchovné komise. Program proti šikanování je součástí Minimálního preventivního programu příslušného školního roku. </w:t>
      </w:r>
    </w:p>
    <w:p>
      <w:pPr>
        <w:pStyle w:val="Tlotextu"/>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pacing w:lineRule="auto" w:line="360"/>
        <w:jc w:val="both"/>
        <w:rPr>
          <w:rFonts w:ascii="Calibri" w:hAnsi="Calibri"/>
          <w:sz w:val="24"/>
          <w:szCs w:val="24"/>
        </w:rPr>
      </w:pPr>
      <w:r>
        <w:rPr>
          <w:sz w:val="24"/>
          <w:szCs w:val="24"/>
        </w:rPr>
        <w:t>Charakteristika šikanování, vymezení pojmů</w:t>
      </w:r>
    </w:p>
    <w:p>
      <w:pPr>
        <w:pStyle w:val="Tlotextu"/>
        <w:spacing w:lineRule="auto" w:line="360"/>
        <w:jc w:val="both"/>
        <w:rPr>
          <w:rFonts w:ascii="Calibri" w:hAnsi="Calibri"/>
          <w:sz w:val="24"/>
          <w:szCs w:val="24"/>
        </w:rPr>
      </w:pPr>
      <w:r>
        <w:rPr>
          <w:sz w:val="24"/>
          <w:szCs w:val="24"/>
        </w:rPr>
        <w:t xml:space="preserve">Šikanování znamená jakékoli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krádeže, vydírání, poškozování věcí, sexuální obtěžování, tak i útoky slovní. K šikanování může docházet také prostřednictvím elektronické komunikace, jedná se o tzv. kyberšikanu. </w:t>
      </w:r>
    </w:p>
    <w:p>
      <w:pPr>
        <w:pStyle w:val="Tlotextu"/>
        <w:spacing w:lineRule="auto" w:line="360"/>
        <w:jc w:val="both"/>
        <w:rPr>
          <w:rFonts w:ascii="Calibri" w:hAnsi="Calibri"/>
          <w:sz w:val="24"/>
          <w:szCs w:val="24"/>
        </w:rPr>
      </w:pPr>
      <w:r>
        <w:rPr>
          <w:sz w:val="24"/>
          <w:szCs w:val="24"/>
        </w:rPr>
        <w:t xml:space="preserve">Kyberšikana je jednou z forem psychické šikany. Je to zneužití ICT (informačních a komunikačních technologií), zejména pak mobilních telefonů a internetu, k takovým činnostem, které mají někoho záměrně ohrozit, ublížit mu. Podobně jako u šikany tváří v tvář se jedná o úmyslné chování, kdy je oběť napadána útočníkem. </w:t>
      </w:r>
    </w:p>
    <w:p>
      <w:pPr>
        <w:pStyle w:val="Tlotextu"/>
        <w:spacing w:lineRule="auto" w:line="360"/>
        <w:jc w:val="both"/>
        <w:rPr>
          <w:rFonts w:ascii="Calibri" w:hAnsi="Calibri"/>
          <w:sz w:val="24"/>
          <w:szCs w:val="24"/>
        </w:rPr>
      </w:pPr>
      <w:r>
        <w:rPr>
          <w:sz w:val="24"/>
          <w:szCs w:val="24"/>
        </w:rPr>
        <w:t xml:space="preserve">Důležité znaky šikanování: záměrnost, cílenost, opakování (není podmínkou), nepoměr sil, bezmocnost oběti, nepříjemnost útoku, samoúčelnost agrese. </w:t>
      </w:r>
    </w:p>
    <w:p>
      <w:pPr>
        <w:pStyle w:val="Tlotextu"/>
        <w:spacing w:lineRule="auto" w:line="360"/>
        <w:jc w:val="both"/>
        <w:rPr>
          <w:rFonts w:ascii="Calibri" w:hAnsi="Calibri"/>
          <w:sz w:val="24"/>
          <w:szCs w:val="24"/>
        </w:rPr>
      </w:pPr>
      <w:r>
        <w:rPr>
          <w:sz w:val="24"/>
          <w:szCs w:val="24"/>
        </w:rPr>
        <w:t xml:space="preserve">Za šikanování se nepovažuje škádlení a agrese, která nemá znaky šikanování (opakování, záměrnost atd.). </w:t>
      </w:r>
    </w:p>
    <w:p>
      <w:pPr>
        <w:pStyle w:val="Tlotextu"/>
        <w:spacing w:lineRule="auto" w:line="360"/>
        <w:jc w:val="both"/>
        <w:rPr>
          <w:rFonts w:ascii="Calibri" w:hAnsi="Calibri"/>
          <w:sz w:val="24"/>
          <w:szCs w:val="24"/>
        </w:rPr>
      </w:pPr>
      <w:r>
        <w:rPr>
          <w:sz w:val="24"/>
          <w:szCs w:val="24"/>
        </w:rPr>
        <w:t xml:space="preserve">Šikana se občas vyskytne téměř ve všech dětských kolektivech, proto ji musí každá škola věnovat velkou pozornost. Často zůstává dlouhodobě skrytá a může způsobit psychická traumata obětí a postupnou deformaci vztahů v kolektivu. </w:t>
      </w:r>
    </w:p>
    <w:p>
      <w:pPr>
        <w:pStyle w:val="Tlotextu"/>
        <w:spacing w:lineRule="auto" w:line="36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sz w:val="24"/>
          <w:szCs w:val="24"/>
        </w:rPr>
        <w:t xml:space="preserve">Projevy šikanování </w:t>
      </w:r>
    </w:p>
    <w:p>
      <w:pPr>
        <w:pStyle w:val="Tlotextu"/>
        <w:spacing w:lineRule="auto" w:line="360"/>
        <w:jc w:val="both"/>
        <w:rPr>
          <w:rFonts w:ascii="Calibri" w:hAnsi="Calibri"/>
          <w:sz w:val="24"/>
          <w:szCs w:val="24"/>
        </w:rPr>
      </w:pPr>
      <w:r>
        <w:rPr>
          <w:sz w:val="24"/>
          <w:szCs w:val="24"/>
        </w:rPr>
        <w:t xml:space="preserve">Šikanování má ve svých projevech velice různou podobu. Mezi základní formy šikany podle typu agrese – typu nebo prostředku týrání patří: </w:t>
      </w:r>
    </w:p>
    <w:p>
      <w:pPr>
        <w:pStyle w:val="Tlotextu"/>
        <w:numPr>
          <w:ilvl w:val="0"/>
          <w:numId w:val="12"/>
        </w:numPr>
        <w:spacing w:lineRule="auto" w:line="360"/>
        <w:jc w:val="both"/>
        <w:rPr>
          <w:rFonts w:ascii="Calibri" w:hAnsi="Calibri"/>
          <w:sz w:val="24"/>
          <w:szCs w:val="24"/>
        </w:rPr>
      </w:pPr>
      <w:r>
        <w:rPr>
          <w:sz w:val="24"/>
          <w:szCs w:val="24"/>
        </w:rPr>
        <w:t xml:space="preserve">fyzická agrese, přímá a nepřímá (patří sem i krádeže a ničení majetku oběti) </w:t>
      </w:r>
    </w:p>
    <w:p>
      <w:pPr>
        <w:pStyle w:val="Tlotextu"/>
        <w:numPr>
          <w:ilvl w:val="0"/>
          <w:numId w:val="12"/>
        </w:numPr>
        <w:spacing w:lineRule="auto" w:line="360"/>
        <w:jc w:val="both"/>
        <w:rPr>
          <w:rFonts w:ascii="Calibri" w:hAnsi="Calibri"/>
          <w:sz w:val="24"/>
          <w:szCs w:val="24"/>
        </w:rPr>
      </w:pPr>
      <w:r>
        <w:rPr>
          <w:sz w:val="24"/>
          <w:szCs w:val="24"/>
        </w:rPr>
        <w:t xml:space="preserve">verbální šikana, přímá a nepřímá – psychická šikana (součástí je i kyberšikana) </w:t>
      </w:r>
    </w:p>
    <w:p>
      <w:pPr>
        <w:pStyle w:val="Tlotextu"/>
        <w:numPr>
          <w:ilvl w:val="0"/>
          <w:numId w:val="12"/>
        </w:numPr>
        <w:spacing w:lineRule="auto" w:line="360"/>
        <w:jc w:val="both"/>
        <w:rPr>
          <w:rFonts w:ascii="Calibri" w:hAnsi="Calibri"/>
          <w:sz w:val="24"/>
          <w:szCs w:val="24"/>
        </w:rPr>
      </w:pPr>
      <w:r>
        <w:rPr>
          <w:sz w:val="24"/>
          <w:szCs w:val="24"/>
        </w:rPr>
        <w:t xml:space="preserve">smíšená šikana, kombinace psychické a fyzické šikany (násilné a manipulativní příkazy apod.).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sz w:val="24"/>
          <w:szCs w:val="24"/>
        </w:rPr>
        <w:t xml:space="preserve">Přímé znaky šikanování </w:t>
      </w:r>
    </w:p>
    <w:p>
      <w:pPr>
        <w:pStyle w:val="Tlotextu"/>
        <w:numPr>
          <w:ilvl w:val="0"/>
          <w:numId w:val="13"/>
        </w:numPr>
        <w:spacing w:lineRule="auto" w:line="360"/>
        <w:jc w:val="both"/>
        <w:rPr>
          <w:rFonts w:ascii="Calibri" w:hAnsi="Calibri"/>
          <w:sz w:val="24"/>
          <w:szCs w:val="24"/>
        </w:rPr>
      </w:pPr>
      <w:r>
        <w:rPr>
          <w:sz w:val="24"/>
          <w:szCs w:val="24"/>
        </w:rPr>
        <w:t xml:space="preserve">posměšné poznámky na adresu žáka, pokořující přezdívka, nadávky, ponižování, hrubé žerty na jeho účet </w:t>
      </w:r>
    </w:p>
    <w:p>
      <w:pPr>
        <w:pStyle w:val="Tlotextu"/>
        <w:numPr>
          <w:ilvl w:val="0"/>
          <w:numId w:val="13"/>
        </w:numPr>
        <w:spacing w:lineRule="auto" w:line="360"/>
        <w:jc w:val="both"/>
        <w:rPr>
          <w:rFonts w:ascii="Calibri" w:hAnsi="Calibri"/>
          <w:sz w:val="24"/>
          <w:szCs w:val="24"/>
        </w:rPr>
      </w:pPr>
      <w:r>
        <w:rPr>
          <w:sz w:val="24"/>
          <w:szCs w:val="24"/>
        </w:rPr>
        <w:t xml:space="preserve">kritika žáka, výtky na jeho adresu, zejména pronášené nepřátelským až nenávistným nebo pohrdavým tónem </w:t>
      </w:r>
    </w:p>
    <w:p>
      <w:pPr>
        <w:pStyle w:val="Tlotextu"/>
        <w:numPr>
          <w:ilvl w:val="0"/>
          <w:numId w:val="13"/>
        </w:numPr>
        <w:spacing w:lineRule="auto" w:line="360"/>
        <w:jc w:val="both"/>
        <w:rPr>
          <w:rFonts w:ascii="Calibri" w:hAnsi="Calibri"/>
          <w:sz w:val="24"/>
          <w:szCs w:val="24"/>
        </w:rPr>
      </w:pPr>
      <w:r>
        <w:rPr>
          <w:sz w:val="24"/>
          <w:szCs w:val="24"/>
        </w:rPr>
        <w:t xml:space="preserve">nátlak na žáka, aby dával věcné nebo peněžní dary šikanujícímu nebo za něj platil </w:t>
      </w:r>
    </w:p>
    <w:p>
      <w:pPr>
        <w:pStyle w:val="Tlotextu"/>
        <w:numPr>
          <w:ilvl w:val="0"/>
          <w:numId w:val="13"/>
        </w:numPr>
        <w:spacing w:lineRule="auto" w:line="360"/>
        <w:jc w:val="both"/>
        <w:rPr>
          <w:rFonts w:ascii="Calibri" w:hAnsi="Calibri"/>
          <w:sz w:val="24"/>
          <w:szCs w:val="24"/>
        </w:rPr>
      </w:pPr>
      <w:r>
        <w:rPr>
          <w:sz w:val="24"/>
          <w:szCs w:val="24"/>
        </w:rPr>
        <w:t xml:space="preserve">příkazy, které žák dostává od jiných spolužáků, zejména pronášené panovačným tónem, a skutečnost, že se jim podřizuje </w:t>
      </w:r>
    </w:p>
    <w:p>
      <w:pPr>
        <w:pStyle w:val="Tlotextu"/>
        <w:numPr>
          <w:ilvl w:val="0"/>
          <w:numId w:val="13"/>
        </w:numPr>
        <w:spacing w:lineRule="auto" w:line="360"/>
        <w:jc w:val="both"/>
        <w:rPr>
          <w:rFonts w:ascii="Calibri" w:hAnsi="Calibri"/>
          <w:sz w:val="24"/>
          <w:szCs w:val="24"/>
        </w:rPr>
      </w:pPr>
      <w:r>
        <w:rPr>
          <w:sz w:val="24"/>
          <w:szCs w:val="24"/>
        </w:rPr>
        <w:t xml:space="preserve">nátlak na žáka k vykonávání nemorálních až trestných činů či k spoluúčasti na nich </w:t>
      </w:r>
    </w:p>
    <w:p>
      <w:pPr>
        <w:pStyle w:val="Tlotextu"/>
        <w:numPr>
          <w:ilvl w:val="0"/>
          <w:numId w:val="13"/>
        </w:numPr>
        <w:spacing w:lineRule="auto" w:line="360"/>
        <w:jc w:val="both"/>
        <w:rPr>
          <w:rFonts w:ascii="Calibri" w:hAnsi="Calibri"/>
          <w:sz w:val="24"/>
          <w:szCs w:val="24"/>
        </w:rPr>
      </w:pPr>
      <w:r>
        <w:rPr>
          <w:sz w:val="24"/>
          <w:szCs w:val="24"/>
        </w:rPr>
        <w:t xml:space="preserve">honění, strkání, šťouchání, rány, kopání, které třeba nejsou zvlášť silné, ale je nápadné, že je oběť neoplácí </w:t>
      </w:r>
    </w:p>
    <w:p>
      <w:pPr>
        <w:pStyle w:val="Tlotextu"/>
        <w:numPr>
          <w:ilvl w:val="0"/>
          <w:numId w:val="13"/>
        </w:numPr>
        <w:spacing w:lineRule="auto" w:line="360"/>
        <w:jc w:val="both"/>
        <w:rPr>
          <w:rFonts w:ascii="Calibri" w:hAnsi="Calibri"/>
          <w:sz w:val="24"/>
          <w:szCs w:val="24"/>
        </w:rPr>
      </w:pPr>
      <w:r>
        <w:rPr>
          <w:sz w:val="24"/>
          <w:szCs w:val="24"/>
        </w:rPr>
        <w:t xml:space="preserve">rvačky, v nichž jeden z účastníků je zřetelně slabší a snaží se uniknout </w:t>
      </w:r>
    </w:p>
    <w:p>
      <w:pPr>
        <w:pStyle w:val="Tlotextu"/>
        <w:numPr>
          <w:ilvl w:val="0"/>
          <w:numId w:val="13"/>
        </w:numPr>
        <w:spacing w:lineRule="auto" w:line="360"/>
        <w:jc w:val="both"/>
        <w:rPr>
          <w:rFonts w:ascii="Calibri" w:hAnsi="Calibri"/>
          <w:sz w:val="24"/>
          <w:szCs w:val="24"/>
        </w:rPr>
      </w:pPr>
      <w:r>
        <w:rPr>
          <w:sz w:val="24"/>
          <w:szCs w:val="24"/>
        </w:rPr>
        <w:t xml:space="preserve">žák se snaží bránit cestou zvýšené agrese, podrážděnosti, odmlouvání učitelům apod.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sz w:val="24"/>
          <w:szCs w:val="24"/>
        </w:rPr>
        <w:t>Nepřímé (varovné) znaky šikanování</w:t>
      </w:r>
    </w:p>
    <w:p>
      <w:pPr>
        <w:pStyle w:val="Tlotextu"/>
        <w:numPr>
          <w:ilvl w:val="0"/>
          <w:numId w:val="14"/>
        </w:numPr>
        <w:spacing w:lineRule="auto" w:line="360"/>
        <w:jc w:val="both"/>
        <w:rPr>
          <w:rFonts w:ascii="Calibri" w:hAnsi="Calibri"/>
          <w:sz w:val="24"/>
          <w:szCs w:val="24"/>
        </w:rPr>
      </w:pPr>
      <w:r>
        <w:rPr>
          <w:sz w:val="24"/>
          <w:szCs w:val="24"/>
        </w:rPr>
        <w:t xml:space="preserve">žák je o přestávkách často osamocený, ostatní o něj nejeví zájem, nemá kamarády </w:t>
      </w:r>
    </w:p>
    <w:p>
      <w:pPr>
        <w:pStyle w:val="Tlotextu"/>
        <w:numPr>
          <w:ilvl w:val="0"/>
          <w:numId w:val="14"/>
        </w:numPr>
        <w:spacing w:lineRule="auto" w:line="360"/>
        <w:jc w:val="both"/>
        <w:rPr>
          <w:rFonts w:ascii="Calibri" w:hAnsi="Calibri"/>
          <w:sz w:val="24"/>
          <w:szCs w:val="24"/>
        </w:rPr>
      </w:pPr>
      <w:r>
        <w:rPr>
          <w:sz w:val="24"/>
          <w:szCs w:val="24"/>
        </w:rPr>
        <w:t xml:space="preserve">při týmových sportech bývá jedinec volen do mužstva mezi posledními </w:t>
      </w:r>
    </w:p>
    <w:p>
      <w:pPr>
        <w:pStyle w:val="Tlotextu"/>
        <w:numPr>
          <w:ilvl w:val="0"/>
          <w:numId w:val="14"/>
        </w:numPr>
        <w:spacing w:lineRule="auto" w:line="360"/>
        <w:jc w:val="both"/>
        <w:rPr>
          <w:rFonts w:ascii="Calibri" w:hAnsi="Calibri"/>
          <w:sz w:val="24"/>
          <w:szCs w:val="24"/>
        </w:rPr>
      </w:pPr>
      <w:r>
        <w:rPr>
          <w:sz w:val="24"/>
          <w:szCs w:val="24"/>
        </w:rPr>
        <w:t xml:space="preserve">o přestávkách vyhledává blízkost učitelů, postává u kabinetu, vchází do třídy s učitelem </w:t>
      </w:r>
    </w:p>
    <w:p>
      <w:pPr>
        <w:pStyle w:val="Tlotextu"/>
        <w:numPr>
          <w:ilvl w:val="0"/>
          <w:numId w:val="14"/>
        </w:numPr>
        <w:spacing w:lineRule="auto" w:line="360"/>
        <w:jc w:val="both"/>
        <w:rPr>
          <w:rFonts w:ascii="Calibri" w:hAnsi="Calibri"/>
          <w:sz w:val="24"/>
          <w:szCs w:val="24"/>
        </w:rPr>
      </w:pPr>
      <w:r>
        <w:rPr>
          <w:sz w:val="24"/>
          <w:szCs w:val="24"/>
        </w:rPr>
        <w:t xml:space="preserve">žák je v nepříznivém emočním stavu, je stísněný, má smutnou náladu, působí nešťastně, ustrašeně, mívá blízko k pláči </w:t>
      </w:r>
    </w:p>
    <w:p>
      <w:pPr>
        <w:pStyle w:val="Tlotextu"/>
        <w:numPr>
          <w:ilvl w:val="0"/>
          <w:numId w:val="14"/>
        </w:numPr>
        <w:spacing w:lineRule="auto" w:line="360"/>
        <w:jc w:val="both"/>
        <w:rPr>
          <w:rFonts w:ascii="Calibri" w:hAnsi="Calibri"/>
          <w:sz w:val="24"/>
          <w:szCs w:val="24"/>
        </w:rPr>
      </w:pPr>
      <w:r>
        <w:rPr>
          <w:sz w:val="24"/>
          <w:szCs w:val="24"/>
        </w:rPr>
        <w:t xml:space="preserve">stává se uzavřeným </w:t>
      </w:r>
    </w:p>
    <w:p>
      <w:pPr>
        <w:pStyle w:val="Tlotextu"/>
        <w:numPr>
          <w:ilvl w:val="0"/>
          <w:numId w:val="14"/>
        </w:numPr>
        <w:spacing w:lineRule="auto" w:line="360"/>
        <w:jc w:val="both"/>
        <w:rPr>
          <w:rFonts w:ascii="Calibri" w:hAnsi="Calibri"/>
          <w:sz w:val="24"/>
          <w:szCs w:val="24"/>
        </w:rPr>
      </w:pPr>
      <w:r>
        <w:rPr>
          <w:sz w:val="24"/>
          <w:szCs w:val="24"/>
        </w:rPr>
        <w:t xml:space="preserve">jeho školní prospěch se někdy náhle a nevysvětlitelně zhoršuje </w:t>
      </w:r>
    </w:p>
    <w:p>
      <w:pPr>
        <w:pStyle w:val="Tlotextu"/>
        <w:numPr>
          <w:ilvl w:val="0"/>
          <w:numId w:val="14"/>
        </w:numPr>
        <w:spacing w:lineRule="auto" w:line="360"/>
        <w:jc w:val="both"/>
        <w:rPr>
          <w:rFonts w:ascii="Calibri" w:hAnsi="Calibri"/>
          <w:sz w:val="24"/>
          <w:szCs w:val="24"/>
        </w:rPr>
      </w:pPr>
      <w:r>
        <w:rPr>
          <w:sz w:val="24"/>
          <w:szCs w:val="24"/>
        </w:rPr>
        <w:t xml:space="preserve">jeho věci jsou poškozené nebo znečištěné, případně rozházené </w:t>
      </w:r>
    </w:p>
    <w:p>
      <w:pPr>
        <w:pStyle w:val="Tlotextu"/>
        <w:numPr>
          <w:ilvl w:val="0"/>
          <w:numId w:val="14"/>
        </w:numPr>
        <w:spacing w:lineRule="auto" w:line="360"/>
        <w:jc w:val="both"/>
        <w:rPr>
          <w:rFonts w:ascii="Calibri" w:hAnsi="Calibri"/>
          <w:sz w:val="24"/>
          <w:szCs w:val="24"/>
        </w:rPr>
      </w:pPr>
      <w:r>
        <w:rPr>
          <w:sz w:val="24"/>
          <w:szCs w:val="24"/>
        </w:rPr>
        <w:t xml:space="preserve">zašpiněný nebo poškozený oděv </w:t>
      </w:r>
    </w:p>
    <w:p>
      <w:pPr>
        <w:pStyle w:val="Tlotextu"/>
        <w:numPr>
          <w:ilvl w:val="0"/>
          <w:numId w:val="14"/>
        </w:numPr>
        <w:spacing w:lineRule="auto" w:line="360"/>
        <w:jc w:val="both"/>
        <w:rPr>
          <w:rFonts w:ascii="Calibri" w:hAnsi="Calibri"/>
          <w:sz w:val="24"/>
          <w:szCs w:val="24"/>
        </w:rPr>
      </w:pPr>
      <w:r>
        <w:rPr>
          <w:sz w:val="24"/>
          <w:szCs w:val="24"/>
        </w:rPr>
        <w:t xml:space="preserve">stále postrádá nějaké své věci </w:t>
      </w:r>
    </w:p>
    <w:p>
      <w:pPr>
        <w:pStyle w:val="Tlotextu"/>
        <w:numPr>
          <w:ilvl w:val="0"/>
          <w:numId w:val="14"/>
        </w:numPr>
        <w:spacing w:lineRule="auto" w:line="360"/>
        <w:jc w:val="both"/>
        <w:rPr>
          <w:rFonts w:ascii="Calibri" w:hAnsi="Calibri"/>
          <w:sz w:val="24"/>
          <w:szCs w:val="24"/>
        </w:rPr>
      </w:pPr>
      <w:r>
        <w:rPr>
          <w:sz w:val="24"/>
          <w:szCs w:val="24"/>
        </w:rPr>
        <w:t xml:space="preserve">odmítá vysvětlit poškození a ztráty věcí nebo používá nepravděpodobné výmluvy </w:t>
      </w:r>
    </w:p>
    <w:p>
      <w:pPr>
        <w:pStyle w:val="Tlotextu"/>
        <w:numPr>
          <w:ilvl w:val="0"/>
          <w:numId w:val="14"/>
        </w:numPr>
        <w:spacing w:lineRule="auto" w:line="360"/>
        <w:jc w:val="both"/>
        <w:rPr>
          <w:rFonts w:ascii="Calibri" w:hAnsi="Calibri"/>
          <w:sz w:val="24"/>
          <w:szCs w:val="24"/>
        </w:rPr>
      </w:pPr>
      <w:r>
        <w:rPr>
          <w:sz w:val="24"/>
          <w:szCs w:val="24"/>
        </w:rPr>
        <w:t xml:space="preserve">mění svoji pravidelnou cestu do školy a ze školy </w:t>
      </w:r>
    </w:p>
    <w:p>
      <w:pPr>
        <w:pStyle w:val="Tlotextu"/>
        <w:numPr>
          <w:ilvl w:val="0"/>
          <w:numId w:val="14"/>
        </w:numPr>
        <w:spacing w:lineRule="auto" w:line="360"/>
        <w:jc w:val="both"/>
        <w:rPr>
          <w:rFonts w:ascii="Calibri" w:hAnsi="Calibri"/>
          <w:sz w:val="24"/>
          <w:szCs w:val="24"/>
        </w:rPr>
      </w:pPr>
      <w:r>
        <w:rPr>
          <w:sz w:val="24"/>
          <w:szCs w:val="24"/>
        </w:rPr>
        <w:t xml:space="preserve">začíná vyhledávat důvody pro absenci ve škole </w:t>
      </w:r>
    </w:p>
    <w:p>
      <w:pPr>
        <w:pStyle w:val="Tlotextu"/>
        <w:numPr>
          <w:ilvl w:val="0"/>
          <w:numId w:val="14"/>
        </w:numPr>
        <w:spacing w:lineRule="auto" w:line="360"/>
        <w:jc w:val="both"/>
        <w:rPr>
          <w:rFonts w:ascii="Calibri" w:hAnsi="Calibri"/>
          <w:sz w:val="24"/>
          <w:szCs w:val="24"/>
        </w:rPr>
      </w:pPr>
      <w:r>
        <w:rPr>
          <w:sz w:val="24"/>
          <w:szCs w:val="24"/>
        </w:rPr>
        <w:t xml:space="preserve">odřeniny, modřiny, škrábance nebo řezné rány, které nedovede uspokojivě vysvětlit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sz w:val="24"/>
          <w:szCs w:val="24"/>
        </w:rPr>
        <w:t xml:space="preserve">Odpovědnost školy a pedagogických pracovníků </w:t>
      </w:r>
    </w:p>
    <w:p>
      <w:pPr>
        <w:pStyle w:val="Tlotextu"/>
        <w:spacing w:lineRule="auto" w:line="360"/>
        <w:jc w:val="both"/>
        <w:rPr>
          <w:rFonts w:ascii="Calibri" w:hAnsi="Calibri"/>
          <w:sz w:val="24"/>
          <w:szCs w:val="24"/>
        </w:rPr>
      </w:pPr>
      <w:r>
        <w:rPr>
          <w:sz w:val="24"/>
          <w:szCs w:val="24"/>
        </w:rPr>
        <w:t xml:space="preserve">Škola či školské zařízení má jednoznačnou odpovědnost za děti a žáky. V souladu s ustanovením § 29 zákona č.561/2004 Sb., o předškolním, základním, středním, vyšším odborném a jiném vzdělávání (školský zákon), ve znění pozdějších předpisů, jsou školy a školská zařízení povinny zajišťovat bezpečnost a ochranu dětí, žáků a studentů v průběhu všech vzdělávacích a souvisejících aktivit, a současně vytvářet podmínky pro jejich zdravý vývoj a pro předcházení vzniku rizikového chování. Z tohoto důvodu musí pedagogický pracovník šikanování mezi žáky předcházet, jeho projevy neprodleně řešit a každé oběti poskytnout okamžitou pomoc. </w:t>
      </w:r>
    </w:p>
    <w:p>
      <w:pPr>
        <w:pStyle w:val="Tlotextu"/>
        <w:spacing w:lineRule="auto" w:line="360"/>
        <w:jc w:val="both"/>
        <w:rPr>
          <w:rFonts w:ascii="Calibri" w:hAnsi="Calibri"/>
          <w:sz w:val="24"/>
          <w:szCs w:val="24"/>
        </w:rPr>
      </w:pPr>
      <w:r>
        <w:rPr>
          <w:sz w:val="24"/>
          <w:szCs w:val="24"/>
        </w:rPr>
        <w:t xml:space="preserve">Z hlediska trestního zákona může šikanování žáků naplňovat skutkovou podstatu trestných činů či provinění – vydírání (§235), omezování osobní svobody (§213), útisku (§237), ublížení na zdraví (§221-224), loupeže (§234), násilí proti skupině obyvatelů a jednotlivci (§197a), poškozování cizí věci (§ 257), znásilnění (§241), kuplířství (§204) apod. </w:t>
      </w:r>
    </w:p>
    <w:p>
      <w:pPr>
        <w:pStyle w:val="Tlotextu"/>
        <w:spacing w:lineRule="auto" w:line="360"/>
        <w:jc w:val="both"/>
        <w:rPr>
          <w:rFonts w:ascii="Calibri" w:hAnsi="Calibri"/>
          <w:sz w:val="24"/>
          <w:szCs w:val="24"/>
        </w:rPr>
      </w:pPr>
      <w:r>
        <w:rPr>
          <w:sz w:val="24"/>
          <w:szCs w:val="24"/>
        </w:rPr>
        <w:t>Pedagogický pracovník, kterému bude znám případ šikanování a nepřijme v tomto ohledu žádná opatření, se vystavuje riziku trestního postihu pro neoznámení, případně nepřekažení trestného činu (§168, 167 trestního zákona).</w:t>
      </w:r>
    </w:p>
    <w:p>
      <w:pPr>
        <w:pStyle w:val="Tlotextu"/>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pacing w:lineRule="auto" w:line="360"/>
        <w:jc w:val="both"/>
        <w:rPr>
          <w:rFonts w:ascii="Calibri" w:hAnsi="Calibri"/>
          <w:sz w:val="24"/>
          <w:szCs w:val="24"/>
        </w:rPr>
      </w:pPr>
      <w:r>
        <w:rPr>
          <w:sz w:val="24"/>
          <w:szCs w:val="24"/>
        </w:rPr>
        <w:t>Prevence šikanování ve škole</w:t>
      </w:r>
    </w:p>
    <w:p>
      <w:pPr>
        <w:pStyle w:val="Tlotextu"/>
        <w:spacing w:lineRule="auto" w:line="360"/>
        <w:jc w:val="both"/>
        <w:rPr>
          <w:rFonts w:ascii="Calibri" w:hAnsi="Calibri"/>
          <w:sz w:val="24"/>
          <w:szCs w:val="24"/>
        </w:rPr>
      </w:pPr>
      <w:r>
        <w:rPr>
          <w:sz w:val="24"/>
          <w:szCs w:val="24"/>
        </w:rPr>
        <w:t xml:space="preserve">Důraz musíme klást na budování otevřených, kamarádských a bezpečných vztahů mezi žáky ve třídě i v celé škole. Je důležité, aby pedagogové uměli rozpoznat a řešit počáteční stadia šikanování, což vyžaduje další vzdělávání pedagogických pracovníků v oblasti dané problematiky. V případě rozvinutí pokročilé šikany je nutná spolupráce školy s odborníky ze specializovaných zařízení (zejména OSPOD Benešov, Policie ČR, Městská policie Benešov, PPP Benešov, pediatři, …) </w:t>
      </w:r>
    </w:p>
    <w:p>
      <w:pPr>
        <w:pStyle w:val="Tlotextu"/>
        <w:spacing w:lineRule="auto" w:line="360"/>
        <w:jc w:val="both"/>
        <w:rPr>
          <w:rFonts w:ascii="Calibri" w:hAnsi="Calibri"/>
          <w:sz w:val="24"/>
          <w:szCs w:val="24"/>
        </w:rPr>
      </w:pPr>
      <w:r>
        <w:rPr>
          <w:sz w:val="24"/>
          <w:szCs w:val="24"/>
        </w:rPr>
        <w:t xml:space="preserve">Musíme se zaměřit na: </w:t>
      </w:r>
    </w:p>
    <w:p>
      <w:pPr>
        <w:pStyle w:val="Tlotextu"/>
        <w:numPr>
          <w:ilvl w:val="0"/>
          <w:numId w:val="15"/>
        </w:numPr>
        <w:spacing w:lineRule="auto" w:line="360"/>
        <w:jc w:val="both"/>
        <w:rPr>
          <w:rFonts w:ascii="Calibri" w:hAnsi="Calibri"/>
          <w:sz w:val="24"/>
          <w:szCs w:val="24"/>
        </w:rPr>
      </w:pPr>
      <w:r>
        <w:rPr>
          <w:sz w:val="24"/>
          <w:szCs w:val="24"/>
        </w:rPr>
        <w:t xml:space="preserve">další vzdělání všech pedagogických pracovníků, metodika prevence rizikového chování, výchovného poradce v prevenci proti šikaně, zejména v zachycení počátečních stadií šikany </w:t>
      </w:r>
    </w:p>
    <w:p>
      <w:pPr>
        <w:pStyle w:val="Tlotextu"/>
        <w:numPr>
          <w:ilvl w:val="0"/>
          <w:numId w:val="15"/>
        </w:numPr>
        <w:spacing w:lineRule="auto" w:line="360"/>
        <w:jc w:val="both"/>
        <w:rPr>
          <w:rFonts w:ascii="Calibri" w:hAnsi="Calibri"/>
          <w:sz w:val="24"/>
          <w:szCs w:val="24"/>
        </w:rPr>
      </w:pPr>
      <w:r>
        <w:rPr>
          <w:sz w:val="24"/>
          <w:szCs w:val="24"/>
        </w:rPr>
        <w:t xml:space="preserve">všichni pedagogové během vyučování i mimo vyučování (výlety, kurzy, exkurze, přestávky) se musí snažit podporovat vzájemné pozitivní vztahy mezi žáky, mezi žáky a učiteli, důsledně a systematicky vést žáky k osvojování norem mezilidských vztahů založených na demokratických principech, respektovat individualitu žáka </w:t>
      </w:r>
    </w:p>
    <w:p>
      <w:pPr>
        <w:pStyle w:val="Tlotextu"/>
        <w:numPr>
          <w:ilvl w:val="0"/>
          <w:numId w:val="15"/>
        </w:numPr>
        <w:spacing w:lineRule="auto" w:line="360"/>
        <w:jc w:val="both"/>
        <w:rPr>
          <w:rFonts w:ascii="Calibri" w:hAnsi="Calibri"/>
          <w:sz w:val="24"/>
          <w:szCs w:val="24"/>
        </w:rPr>
      </w:pPr>
      <w:r>
        <w:rPr>
          <w:sz w:val="24"/>
          <w:szCs w:val="24"/>
        </w:rPr>
        <w:t xml:space="preserve">prevenci v třídnických hodinách – seznámit žáky s Programem proti šikanování, dle potřeby zařadit hry na osobnostní a sociální rozvoj, zadat sociometrické dotazníky, řešit prvních příznaků šikanování </w:t>
      </w:r>
    </w:p>
    <w:p>
      <w:pPr>
        <w:pStyle w:val="Tlotextu"/>
        <w:numPr>
          <w:ilvl w:val="0"/>
          <w:numId w:val="15"/>
        </w:numPr>
        <w:spacing w:lineRule="auto" w:line="360"/>
        <w:jc w:val="both"/>
        <w:rPr>
          <w:rFonts w:ascii="Calibri" w:hAnsi="Calibri"/>
          <w:sz w:val="24"/>
          <w:szCs w:val="24"/>
        </w:rPr>
      </w:pPr>
      <w:r>
        <w:rPr>
          <w:sz w:val="24"/>
          <w:szCs w:val="24"/>
        </w:rPr>
        <w:t xml:space="preserve">prevence šikanování musí probíhat i v rámci jednotlivých předmětů, jakmile vyučující najde vhodné téma nebo vycítí potřebu se o tomto negativním jevu zmínit </w:t>
      </w:r>
    </w:p>
    <w:p>
      <w:pPr>
        <w:pStyle w:val="Tlotextu"/>
        <w:numPr>
          <w:ilvl w:val="0"/>
          <w:numId w:val="15"/>
        </w:numPr>
        <w:spacing w:lineRule="auto" w:line="360"/>
        <w:jc w:val="both"/>
        <w:rPr>
          <w:rFonts w:ascii="Calibri" w:hAnsi="Calibri"/>
          <w:sz w:val="24"/>
          <w:szCs w:val="24"/>
        </w:rPr>
      </w:pPr>
      <w:r>
        <w:rPr>
          <w:sz w:val="24"/>
          <w:szCs w:val="24"/>
        </w:rPr>
        <w:t xml:space="preserve">žáci musejí být seznámeni se školním řádem (práva a povinnosti žáků a jejich zákonných zástupců, provoz a vnitřní režim školy, podmínky zajištění bezpečnosti a ochrany zdraví dětí, zacházení s majetkem školy nebo školského zařízení, zajištění ochrany žáků před rizikovým chováním a před projevy diskriminace, nepřátelství nebo násilí, pravidla pro hodnocení výsledků vzdělávání žáků) </w:t>
      </w:r>
    </w:p>
    <w:p>
      <w:pPr>
        <w:pStyle w:val="Tlotextu"/>
        <w:numPr>
          <w:ilvl w:val="0"/>
          <w:numId w:val="15"/>
        </w:numPr>
        <w:spacing w:lineRule="auto" w:line="360"/>
        <w:jc w:val="both"/>
        <w:rPr>
          <w:rFonts w:ascii="Calibri" w:hAnsi="Calibri"/>
          <w:sz w:val="24"/>
          <w:szCs w:val="24"/>
        </w:rPr>
      </w:pPr>
      <w:r>
        <w:rPr>
          <w:sz w:val="24"/>
          <w:szCs w:val="24"/>
        </w:rPr>
        <w:t xml:space="preserve">spolupráci s rodiči – seznámení rodičů s MPP, s postupem při podezření na šikanování dítěte ve škole, možnost kdykoli oznámit škole podezření na šikanu na www.zsbnkarlov.cz, zsbn.karlov@seznam.cz, mariezrckova@seznam.cz </w:t>
      </w:r>
    </w:p>
    <w:p>
      <w:pPr>
        <w:pStyle w:val="Tlotextu"/>
        <w:suppressAutoHyphens w:val="false"/>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Doporučení rodičům – signály šikanování </w:t>
      </w:r>
    </w:p>
    <w:p>
      <w:pPr>
        <w:pStyle w:val="Tlotextu"/>
        <w:numPr>
          <w:ilvl w:val="0"/>
          <w:numId w:val="16"/>
        </w:numPr>
        <w:spacing w:lineRule="auto" w:line="360"/>
        <w:jc w:val="both"/>
        <w:rPr>
          <w:rFonts w:ascii="Calibri" w:hAnsi="Calibri"/>
          <w:sz w:val="24"/>
          <w:szCs w:val="24"/>
        </w:rPr>
      </w:pPr>
      <w:r>
        <w:rPr>
          <w:sz w:val="24"/>
          <w:szCs w:val="24"/>
        </w:rPr>
        <w:t xml:space="preserve">za dítětem nepřicházejí domů spolužáci nebo jiní kamarádi </w:t>
      </w:r>
    </w:p>
    <w:p>
      <w:pPr>
        <w:pStyle w:val="Tlotextu"/>
        <w:numPr>
          <w:ilvl w:val="0"/>
          <w:numId w:val="16"/>
        </w:numPr>
        <w:spacing w:lineRule="auto" w:line="360"/>
        <w:jc w:val="both"/>
        <w:rPr>
          <w:rFonts w:ascii="Calibri" w:hAnsi="Calibri"/>
          <w:sz w:val="24"/>
          <w:szCs w:val="24"/>
        </w:rPr>
      </w:pPr>
      <w:r>
        <w:rPr>
          <w:sz w:val="24"/>
          <w:szCs w:val="24"/>
        </w:rPr>
        <w:t xml:space="preserve">dítě nemá kamaráda, s nímž by trávilo volný čas, s nímž by si telefonovalo apod. </w:t>
      </w:r>
    </w:p>
    <w:p>
      <w:pPr>
        <w:pStyle w:val="Tlotextu"/>
        <w:numPr>
          <w:ilvl w:val="0"/>
          <w:numId w:val="16"/>
        </w:numPr>
        <w:spacing w:lineRule="auto" w:line="360"/>
        <w:jc w:val="both"/>
        <w:rPr>
          <w:rFonts w:ascii="Calibri" w:hAnsi="Calibri"/>
          <w:sz w:val="24"/>
          <w:szCs w:val="24"/>
        </w:rPr>
      </w:pPr>
      <w:r>
        <w:rPr>
          <w:sz w:val="24"/>
          <w:szCs w:val="24"/>
        </w:rPr>
        <w:t xml:space="preserve">dítě není zváno na návštěvu k jiným dětem </w:t>
      </w:r>
    </w:p>
    <w:p>
      <w:pPr>
        <w:pStyle w:val="Tlotextu"/>
        <w:numPr>
          <w:ilvl w:val="0"/>
          <w:numId w:val="16"/>
        </w:numPr>
        <w:spacing w:lineRule="auto" w:line="360"/>
        <w:jc w:val="both"/>
        <w:rPr>
          <w:rFonts w:ascii="Calibri" w:hAnsi="Calibri"/>
          <w:sz w:val="24"/>
          <w:szCs w:val="24"/>
        </w:rPr>
      </w:pPr>
      <w:r>
        <w:rPr>
          <w:sz w:val="24"/>
          <w:szCs w:val="24"/>
        </w:rPr>
        <w:t xml:space="preserve">nechuť jít ráno do školy (zvláště když dříve mělo dítě školu rádo). Dítě odkládá odchod z domova, případně je na něm možno pozorovat i strach </w:t>
      </w:r>
    </w:p>
    <w:p>
      <w:pPr>
        <w:pStyle w:val="Tlotextu"/>
        <w:numPr>
          <w:ilvl w:val="0"/>
          <w:numId w:val="16"/>
        </w:numPr>
        <w:spacing w:lineRule="auto" w:line="360"/>
        <w:jc w:val="both"/>
        <w:rPr>
          <w:rFonts w:ascii="Calibri" w:hAnsi="Calibri"/>
          <w:sz w:val="24"/>
          <w:szCs w:val="24"/>
        </w:rPr>
      </w:pPr>
      <w:r>
        <w:rPr>
          <w:sz w:val="24"/>
          <w:szCs w:val="24"/>
        </w:rPr>
        <w:t xml:space="preserve">ztráta chuti k jídlu </w:t>
      </w:r>
    </w:p>
    <w:p>
      <w:pPr>
        <w:pStyle w:val="Tlotextu"/>
        <w:numPr>
          <w:ilvl w:val="0"/>
          <w:numId w:val="16"/>
        </w:numPr>
        <w:spacing w:lineRule="auto" w:line="360"/>
        <w:jc w:val="both"/>
        <w:rPr>
          <w:rFonts w:ascii="Calibri" w:hAnsi="Calibri"/>
          <w:sz w:val="24"/>
          <w:szCs w:val="24"/>
        </w:rPr>
      </w:pPr>
      <w:r>
        <w:rPr>
          <w:sz w:val="24"/>
          <w:szCs w:val="24"/>
        </w:rPr>
        <w:t xml:space="preserve">dítě nechodí do školy a ze školy nejkratší cestou, případně střídá různé cesty, prosí o dovoz či odvoz autem </w:t>
      </w:r>
    </w:p>
    <w:p>
      <w:pPr>
        <w:pStyle w:val="Tlotextu"/>
        <w:numPr>
          <w:ilvl w:val="0"/>
          <w:numId w:val="16"/>
        </w:numPr>
        <w:spacing w:lineRule="auto" w:line="360"/>
        <w:jc w:val="both"/>
        <w:rPr>
          <w:rFonts w:ascii="Calibri" w:hAnsi="Calibri"/>
          <w:sz w:val="24"/>
          <w:szCs w:val="24"/>
        </w:rPr>
      </w:pPr>
      <w:r>
        <w:rPr>
          <w:sz w:val="24"/>
          <w:szCs w:val="24"/>
        </w:rPr>
        <w:t xml:space="preserve">dítě chodí domů ze školy hladové (agresoři mu berou svačinu nebo peníze na svačinu); </w:t>
      </w:r>
    </w:p>
    <w:p>
      <w:pPr>
        <w:pStyle w:val="Tlotextu"/>
        <w:numPr>
          <w:ilvl w:val="0"/>
          <w:numId w:val="16"/>
        </w:numPr>
        <w:spacing w:lineRule="auto" w:line="360"/>
        <w:jc w:val="both"/>
        <w:rPr>
          <w:rFonts w:ascii="Calibri" w:hAnsi="Calibri"/>
          <w:sz w:val="24"/>
          <w:szCs w:val="24"/>
        </w:rPr>
      </w:pPr>
      <w:r>
        <w:rPr>
          <w:sz w:val="24"/>
          <w:szCs w:val="24"/>
        </w:rPr>
        <w:t xml:space="preserve">usíná s pláčem, má neklidný spánek, křičí ze snu, např. "Nechte mě!" </w:t>
      </w:r>
    </w:p>
    <w:p>
      <w:pPr>
        <w:pStyle w:val="Tlotextu"/>
        <w:numPr>
          <w:ilvl w:val="0"/>
          <w:numId w:val="16"/>
        </w:numPr>
        <w:spacing w:lineRule="auto" w:line="360"/>
        <w:jc w:val="both"/>
        <w:rPr>
          <w:rFonts w:ascii="Calibri" w:hAnsi="Calibri"/>
          <w:sz w:val="24"/>
          <w:szCs w:val="24"/>
        </w:rPr>
      </w:pPr>
      <w:r>
        <w:rPr>
          <w:sz w:val="24"/>
          <w:szCs w:val="24"/>
        </w:rPr>
        <w:t xml:space="preserve">dítě ztrácí zájem o učení a schopnost soustředit se na ně </w:t>
      </w:r>
    </w:p>
    <w:p>
      <w:pPr>
        <w:pStyle w:val="Tlotextu"/>
        <w:numPr>
          <w:ilvl w:val="0"/>
          <w:numId w:val="16"/>
        </w:numPr>
        <w:spacing w:lineRule="auto" w:line="360"/>
        <w:jc w:val="both"/>
        <w:rPr>
          <w:rFonts w:ascii="Calibri" w:hAnsi="Calibri"/>
          <w:sz w:val="24"/>
          <w:szCs w:val="24"/>
        </w:rPr>
      </w:pPr>
      <w:r>
        <w:rPr>
          <w:sz w:val="24"/>
          <w:szCs w:val="24"/>
        </w:rPr>
        <w:t xml:space="preserve">dítě bývá doma smutné či apatické nebo se objevují výkyvy nálad </w:t>
      </w:r>
    </w:p>
    <w:p>
      <w:pPr>
        <w:pStyle w:val="Tlotextu"/>
        <w:numPr>
          <w:ilvl w:val="0"/>
          <w:numId w:val="16"/>
        </w:numPr>
        <w:spacing w:lineRule="auto" w:line="360"/>
        <w:jc w:val="both"/>
        <w:rPr>
          <w:rFonts w:ascii="Calibri" w:hAnsi="Calibri"/>
          <w:sz w:val="24"/>
          <w:szCs w:val="24"/>
        </w:rPr>
      </w:pPr>
      <w:r>
        <w:rPr>
          <w:sz w:val="24"/>
          <w:szCs w:val="24"/>
        </w:rPr>
        <w:t xml:space="preserve">zmínky o možné sebevraždě </w:t>
      </w:r>
    </w:p>
    <w:p>
      <w:pPr>
        <w:pStyle w:val="Tlotextu"/>
        <w:numPr>
          <w:ilvl w:val="0"/>
          <w:numId w:val="16"/>
        </w:numPr>
        <w:spacing w:lineRule="auto" w:line="360"/>
        <w:jc w:val="both"/>
        <w:rPr>
          <w:rFonts w:ascii="Calibri" w:hAnsi="Calibri"/>
          <w:sz w:val="24"/>
          <w:szCs w:val="24"/>
        </w:rPr>
      </w:pPr>
      <w:r>
        <w:rPr>
          <w:sz w:val="24"/>
          <w:szCs w:val="24"/>
        </w:rPr>
        <w:t xml:space="preserve">odmítá svěřit se s tím, co ho trápí </w:t>
      </w:r>
    </w:p>
    <w:p>
      <w:pPr>
        <w:pStyle w:val="Tlotextu"/>
        <w:numPr>
          <w:ilvl w:val="0"/>
          <w:numId w:val="16"/>
        </w:numPr>
        <w:spacing w:lineRule="auto" w:line="360"/>
        <w:jc w:val="both"/>
        <w:rPr>
          <w:rFonts w:ascii="Calibri" w:hAnsi="Calibri"/>
          <w:sz w:val="24"/>
          <w:szCs w:val="24"/>
        </w:rPr>
      </w:pPr>
      <w:r>
        <w:rPr>
          <w:sz w:val="24"/>
          <w:szCs w:val="24"/>
        </w:rPr>
        <w:t xml:space="preserve">dítě žádá o peníze, přičemž udává nevěrohodné důvody (například opakovaně říká, že je ztratilo), případně doma krade peníze </w:t>
      </w:r>
    </w:p>
    <w:p>
      <w:pPr>
        <w:pStyle w:val="Tlotextu"/>
        <w:numPr>
          <w:ilvl w:val="0"/>
          <w:numId w:val="16"/>
        </w:numPr>
        <w:spacing w:lineRule="auto" w:line="360"/>
        <w:jc w:val="both"/>
        <w:rPr>
          <w:rFonts w:ascii="Calibri" w:hAnsi="Calibri"/>
          <w:sz w:val="24"/>
          <w:szCs w:val="24"/>
        </w:rPr>
      </w:pPr>
      <w:r>
        <w:rPr>
          <w:sz w:val="24"/>
          <w:szCs w:val="24"/>
        </w:rPr>
        <w:t xml:space="preserve">dítě nápadně často hlásí ztrátu osobních věcí </w:t>
      </w:r>
    </w:p>
    <w:p>
      <w:pPr>
        <w:pStyle w:val="Tlotextu"/>
        <w:numPr>
          <w:ilvl w:val="0"/>
          <w:numId w:val="16"/>
        </w:numPr>
        <w:spacing w:lineRule="auto" w:line="360"/>
        <w:jc w:val="both"/>
        <w:rPr>
          <w:rFonts w:ascii="Calibri" w:hAnsi="Calibri"/>
          <w:sz w:val="24"/>
          <w:szCs w:val="24"/>
        </w:rPr>
      </w:pPr>
      <w:r>
        <w:rPr>
          <w:sz w:val="24"/>
          <w:szCs w:val="24"/>
        </w:rPr>
        <w:t xml:space="preserve">dítě je neobvykle, nečekaně agresivní k sourozencům nebo jiným dětem, možná projevuje i zlobu vůči rodičům </w:t>
      </w:r>
    </w:p>
    <w:p>
      <w:pPr>
        <w:pStyle w:val="Tlotextu"/>
        <w:numPr>
          <w:ilvl w:val="0"/>
          <w:numId w:val="16"/>
        </w:numPr>
        <w:spacing w:lineRule="auto" w:line="360"/>
        <w:jc w:val="both"/>
        <w:rPr>
          <w:rFonts w:ascii="Calibri" w:hAnsi="Calibri"/>
          <w:sz w:val="24"/>
          <w:szCs w:val="24"/>
        </w:rPr>
      </w:pPr>
      <w:r>
        <w:rPr>
          <w:sz w:val="24"/>
          <w:szCs w:val="24"/>
        </w:rPr>
        <w:t xml:space="preserve">dítě si stěžuje na neurčité bolesti břicha nebo hlavy, možná ráno zvrací, snaží se zůstat doma </w:t>
      </w:r>
    </w:p>
    <w:p>
      <w:pPr>
        <w:pStyle w:val="Tlotextu"/>
        <w:numPr>
          <w:ilvl w:val="0"/>
          <w:numId w:val="16"/>
        </w:numPr>
        <w:spacing w:lineRule="auto" w:line="360"/>
        <w:jc w:val="both"/>
        <w:rPr>
          <w:rFonts w:ascii="Calibri" w:hAnsi="Calibri"/>
          <w:sz w:val="24"/>
          <w:szCs w:val="24"/>
        </w:rPr>
      </w:pPr>
      <w:r>
        <w:rPr>
          <w:sz w:val="24"/>
          <w:szCs w:val="24"/>
        </w:rPr>
        <w:t xml:space="preserve">své zdravotní obtíže může přehánět, případně i simulovat (manipulace s teploměrem apod.) </w:t>
      </w:r>
    </w:p>
    <w:p>
      <w:pPr>
        <w:pStyle w:val="Tlotextu"/>
        <w:numPr>
          <w:ilvl w:val="0"/>
          <w:numId w:val="16"/>
        </w:numPr>
        <w:spacing w:lineRule="auto" w:line="360"/>
        <w:jc w:val="both"/>
        <w:rPr>
          <w:rFonts w:ascii="Calibri" w:hAnsi="Calibri"/>
          <w:sz w:val="24"/>
          <w:szCs w:val="24"/>
        </w:rPr>
      </w:pPr>
      <w:r>
        <w:rPr>
          <w:sz w:val="24"/>
          <w:szCs w:val="24"/>
        </w:rPr>
        <w:t xml:space="preserve">dítě se vyhýbá docházce do školy </w:t>
      </w:r>
    </w:p>
    <w:p>
      <w:pPr>
        <w:pStyle w:val="Tlotextu"/>
        <w:numPr>
          <w:ilvl w:val="0"/>
          <w:numId w:val="16"/>
        </w:numPr>
        <w:spacing w:lineRule="auto" w:line="360"/>
        <w:jc w:val="both"/>
        <w:rPr>
          <w:rFonts w:ascii="Calibri" w:hAnsi="Calibri"/>
          <w:sz w:val="24"/>
          <w:szCs w:val="24"/>
        </w:rPr>
      </w:pPr>
      <w:r>
        <w:rPr>
          <w:sz w:val="24"/>
          <w:szCs w:val="24"/>
        </w:rPr>
        <w:t xml:space="preserve">dítě se zdržuje doma více, než mělo ve zvyku </w:t>
      </w:r>
    </w:p>
    <w:p>
      <w:pPr>
        <w:pStyle w:val="Tlotextu"/>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pacing w:lineRule="auto" w:line="360"/>
        <w:jc w:val="both"/>
        <w:rPr>
          <w:rFonts w:ascii="Calibri" w:hAnsi="Calibri"/>
          <w:sz w:val="24"/>
          <w:szCs w:val="24"/>
        </w:rPr>
      </w:pPr>
      <w:r>
        <w:rPr>
          <w:sz w:val="24"/>
          <w:szCs w:val="24"/>
        </w:rPr>
        <w:t xml:space="preserve">Krizový plán při výskytu šikany </w:t>
      </w:r>
    </w:p>
    <w:p>
      <w:pPr>
        <w:pStyle w:val="Tlotextu"/>
        <w:spacing w:lineRule="auto" w:line="360"/>
        <w:jc w:val="both"/>
        <w:rPr>
          <w:rFonts w:ascii="Calibri" w:hAnsi="Calibri"/>
          <w:sz w:val="24"/>
          <w:szCs w:val="24"/>
        </w:rPr>
      </w:pPr>
      <w:r>
        <w:rPr>
          <w:sz w:val="24"/>
          <w:szCs w:val="24"/>
        </w:rPr>
        <w:t>Výchovná komise: výchovný poradce Mgr. Adéla Bulínová Ed. D.</w:t>
      </w:r>
    </w:p>
    <w:p>
      <w:pPr>
        <w:pStyle w:val="Tlotextu"/>
        <w:spacing w:lineRule="auto" w:line="360"/>
        <w:jc w:val="both"/>
        <w:rPr>
          <w:rFonts w:ascii="Calibri" w:hAnsi="Calibri"/>
          <w:sz w:val="24"/>
          <w:szCs w:val="24"/>
        </w:rPr>
      </w:pPr>
      <w:r>
        <w:rPr>
          <w:sz w:val="24"/>
          <w:szCs w:val="24"/>
        </w:rPr>
        <w:t>školní metodik prevence Mgr. Tereza Vlachová</w:t>
      </w:r>
    </w:p>
    <w:p>
      <w:pPr>
        <w:pStyle w:val="Tlotextu"/>
        <w:spacing w:lineRule="auto" w:line="360"/>
        <w:jc w:val="both"/>
        <w:rPr>
          <w:rFonts w:ascii="Calibri" w:hAnsi="Calibri"/>
          <w:sz w:val="24"/>
          <w:szCs w:val="24"/>
        </w:rPr>
      </w:pPr>
      <w:r>
        <w:rPr>
          <w:sz w:val="24"/>
          <w:szCs w:val="24"/>
        </w:rPr>
        <w:t xml:space="preserve">ředitel školy Mgr. Bc. Hana Mikulcová (zástupkyně Mgr. Věra Hozová) </w:t>
      </w:r>
    </w:p>
    <w:p>
      <w:pPr>
        <w:pStyle w:val="Tlotextu"/>
        <w:spacing w:lineRule="auto" w:line="360"/>
        <w:jc w:val="both"/>
        <w:rPr>
          <w:rFonts w:ascii="Calibri" w:hAnsi="Calibri"/>
          <w:sz w:val="24"/>
          <w:szCs w:val="24"/>
        </w:rPr>
      </w:pPr>
      <w:r>
        <w:rPr>
          <w:sz w:val="24"/>
          <w:szCs w:val="24"/>
        </w:rPr>
        <w:t xml:space="preserve">třídní učitel/učitelka </w:t>
      </w:r>
    </w:p>
    <w:p>
      <w:pPr>
        <w:pStyle w:val="Tlotextu"/>
        <w:spacing w:lineRule="auto" w:line="360"/>
        <w:jc w:val="both"/>
        <w:rPr>
          <w:rFonts w:ascii="Calibri" w:hAnsi="Calibri"/>
          <w:sz w:val="24"/>
          <w:szCs w:val="24"/>
        </w:rPr>
      </w:pPr>
      <w:r>
        <w:rPr>
          <w:sz w:val="24"/>
          <w:szCs w:val="24"/>
        </w:rPr>
        <w:t xml:space="preserve">OSPOD Benešov, Policie ČR, Městská policie Benešov, PPP Benešov, pediatři, … </w:t>
      </w:r>
    </w:p>
    <w:p>
      <w:pPr>
        <w:pStyle w:val="Tlotextu"/>
        <w:spacing w:lineRule="auto" w:line="360"/>
        <w:jc w:val="both"/>
        <w:rPr>
          <w:rFonts w:ascii="Calibri" w:hAnsi="Calibri"/>
          <w:sz w:val="24"/>
          <w:szCs w:val="24"/>
        </w:rPr>
      </w:pPr>
      <w:r>
        <w:rPr>
          <w:sz w:val="24"/>
          <w:szCs w:val="24"/>
        </w:rPr>
        <w:t xml:space="preserve">Vždy je potřeba vyhodnotit situaci - zda jsou přítomny znaky šikanování: záměrnost, opakování, samoúčelnost agrese a nepoměr sil, odlišit šikanování od škádlení a jednorázového konfliktu </w:t>
      </w:r>
    </w:p>
    <w:p>
      <w:pPr>
        <w:pStyle w:val="Tlotextu"/>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Vyšetřování počáteční šikany: </w:t>
      </w:r>
    </w:p>
    <w:p>
      <w:pPr>
        <w:pStyle w:val="Tlotextu"/>
        <w:numPr>
          <w:ilvl w:val="0"/>
          <w:numId w:val="17"/>
        </w:numPr>
        <w:spacing w:lineRule="auto" w:line="360"/>
        <w:jc w:val="both"/>
        <w:rPr>
          <w:rFonts w:ascii="Calibri" w:hAnsi="Calibri"/>
          <w:sz w:val="24"/>
          <w:szCs w:val="24"/>
        </w:rPr>
      </w:pPr>
      <w:r>
        <w:rPr>
          <w:sz w:val="24"/>
          <w:szCs w:val="24"/>
        </w:rPr>
        <w:t xml:space="preserve">rozhovor s těmi, kteří na šikanování upozornili a s oběťmi </w:t>
      </w:r>
    </w:p>
    <w:p>
      <w:pPr>
        <w:pStyle w:val="Tlotextu"/>
        <w:numPr>
          <w:ilvl w:val="0"/>
          <w:numId w:val="17"/>
        </w:numPr>
        <w:spacing w:lineRule="auto" w:line="360"/>
        <w:jc w:val="both"/>
        <w:rPr>
          <w:rFonts w:ascii="Calibri" w:hAnsi="Calibri"/>
          <w:sz w:val="24"/>
          <w:szCs w:val="24"/>
        </w:rPr>
      </w:pPr>
      <w:r>
        <w:rPr>
          <w:sz w:val="24"/>
          <w:szCs w:val="24"/>
        </w:rPr>
        <w:t xml:space="preserve">nalezení vhodných svědků – promluvit s vhodnými spolužáky tak, aby se to nedoneslo třídě (nejvhodnějšími informátory jsou průměrní studenti), nenaléhat, požádat je, zda by to mohli dosvědčit </w:t>
      </w:r>
    </w:p>
    <w:p>
      <w:pPr>
        <w:pStyle w:val="Tlotextu"/>
        <w:numPr>
          <w:ilvl w:val="0"/>
          <w:numId w:val="17"/>
        </w:numPr>
        <w:spacing w:lineRule="auto" w:line="360"/>
        <w:jc w:val="both"/>
        <w:rPr>
          <w:rFonts w:ascii="Calibri" w:hAnsi="Calibri"/>
          <w:sz w:val="24"/>
          <w:szCs w:val="24"/>
        </w:rPr>
      </w:pPr>
      <w:r>
        <w:rPr>
          <w:sz w:val="24"/>
          <w:szCs w:val="24"/>
        </w:rPr>
        <w:t xml:space="preserve">individuální, případně konfrontační rozhovory se svědky (nikoli konfrontace obětí a agresorů) </w:t>
      </w:r>
    </w:p>
    <w:p>
      <w:pPr>
        <w:pStyle w:val="Tlotextu"/>
        <w:numPr>
          <w:ilvl w:val="0"/>
          <w:numId w:val="17"/>
        </w:numPr>
        <w:spacing w:lineRule="auto" w:line="360"/>
        <w:jc w:val="both"/>
        <w:rPr>
          <w:rFonts w:ascii="Calibri" w:hAnsi="Calibri"/>
          <w:sz w:val="24"/>
          <w:szCs w:val="24"/>
        </w:rPr>
      </w:pPr>
      <w:r>
        <w:rPr>
          <w:sz w:val="24"/>
          <w:szCs w:val="24"/>
        </w:rPr>
        <w:t xml:space="preserve">zajištění ochrany obětem </w:t>
      </w:r>
    </w:p>
    <w:p>
      <w:pPr>
        <w:pStyle w:val="Tlotextu"/>
        <w:numPr>
          <w:ilvl w:val="0"/>
          <w:numId w:val="17"/>
        </w:numPr>
        <w:spacing w:lineRule="auto" w:line="360"/>
        <w:jc w:val="both"/>
        <w:rPr>
          <w:rFonts w:ascii="Calibri" w:hAnsi="Calibri"/>
          <w:sz w:val="24"/>
          <w:szCs w:val="24"/>
        </w:rPr>
      </w:pPr>
      <w:r>
        <w:rPr>
          <w:sz w:val="24"/>
          <w:szCs w:val="24"/>
        </w:rPr>
        <w:t xml:space="preserve">rozhovor s oběťmi a agresory (případně konfrontace mezi agresory) </w:t>
      </w:r>
    </w:p>
    <w:p>
      <w:pPr>
        <w:pStyle w:val="Tlotextu"/>
        <w:numPr>
          <w:ilvl w:val="0"/>
          <w:numId w:val="17"/>
        </w:numPr>
        <w:spacing w:lineRule="auto" w:line="360"/>
        <w:jc w:val="both"/>
        <w:rPr>
          <w:rFonts w:ascii="Calibri" w:hAnsi="Calibri"/>
          <w:sz w:val="24"/>
          <w:szCs w:val="24"/>
        </w:rPr>
      </w:pPr>
      <w:r>
        <w:rPr>
          <w:sz w:val="24"/>
          <w:szCs w:val="24"/>
        </w:rPr>
        <w:t xml:space="preserve">realizace vhodné metody (metoda usmíření / metoda vnějšího nátlaku) – rozhovor, výchovná komise </w:t>
      </w:r>
    </w:p>
    <w:p>
      <w:pPr>
        <w:pStyle w:val="Tlotextu"/>
        <w:numPr>
          <w:ilvl w:val="0"/>
          <w:numId w:val="17"/>
        </w:numPr>
        <w:spacing w:lineRule="auto" w:line="360"/>
        <w:jc w:val="both"/>
        <w:rPr>
          <w:rFonts w:ascii="Calibri" w:hAnsi="Calibri"/>
          <w:sz w:val="24"/>
          <w:szCs w:val="24"/>
        </w:rPr>
      </w:pPr>
      <w:r>
        <w:rPr>
          <w:sz w:val="24"/>
          <w:szCs w:val="24"/>
        </w:rPr>
        <w:t xml:space="preserve">třídnická hodina – snaha o usmíření, oznámení o potrestání agresorů, práce se třídou </w:t>
      </w:r>
    </w:p>
    <w:p>
      <w:pPr>
        <w:pStyle w:val="Tlotextu"/>
        <w:numPr>
          <w:ilvl w:val="0"/>
          <w:numId w:val="17"/>
        </w:numPr>
        <w:spacing w:lineRule="auto" w:line="360"/>
        <w:jc w:val="both"/>
        <w:rPr>
          <w:rFonts w:ascii="Calibri" w:hAnsi="Calibri"/>
          <w:sz w:val="24"/>
          <w:szCs w:val="24"/>
        </w:rPr>
      </w:pPr>
      <w:r>
        <w:rPr>
          <w:sz w:val="24"/>
          <w:szCs w:val="24"/>
        </w:rPr>
        <w:t xml:space="preserve">informovat rodiče – oběti i agresora, seznámení s řešením problému na třídní schůzce </w:t>
      </w:r>
    </w:p>
    <w:p>
      <w:pPr>
        <w:pStyle w:val="Tlotextu"/>
        <w:spacing w:lineRule="auto" w:line="360" w:before="0" w:after="0"/>
        <w:ind w:left="720" w:hanging="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pacing w:lineRule="auto" w:line="360"/>
        <w:jc w:val="both"/>
        <w:rPr>
          <w:rFonts w:ascii="Calibri" w:hAnsi="Calibri"/>
          <w:sz w:val="24"/>
          <w:szCs w:val="24"/>
        </w:rPr>
      </w:pPr>
      <w:r>
        <w:rPr>
          <w:sz w:val="24"/>
          <w:szCs w:val="24"/>
        </w:rPr>
        <w:t xml:space="preserve">Vyšetřování pokročilé šikany s brutální formou: </w:t>
      </w:r>
    </w:p>
    <w:p>
      <w:pPr>
        <w:pStyle w:val="Tlotextu"/>
        <w:numPr>
          <w:ilvl w:val="0"/>
          <w:numId w:val="18"/>
        </w:numPr>
        <w:spacing w:lineRule="auto" w:line="360"/>
        <w:jc w:val="both"/>
        <w:rPr>
          <w:rFonts w:ascii="Calibri" w:hAnsi="Calibri"/>
          <w:sz w:val="24"/>
          <w:szCs w:val="24"/>
        </w:rPr>
      </w:pPr>
      <w:r>
        <w:rPr>
          <w:sz w:val="24"/>
          <w:szCs w:val="24"/>
        </w:rPr>
        <w:t xml:space="preserve">rychlý odhad závažnosti a formy šikany </w:t>
      </w:r>
    </w:p>
    <w:p>
      <w:pPr>
        <w:pStyle w:val="Tlotextu"/>
        <w:numPr>
          <w:ilvl w:val="0"/>
          <w:numId w:val="18"/>
        </w:numPr>
        <w:spacing w:lineRule="auto" w:line="360"/>
        <w:jc w:val="both"/>
        <w:rPr>
          <w:rFonts w:ascii="Calibri" w:hAnsi="Calibri"/>
          <w:sz w:val="24"/>
          <w:szCs w:val="24"/>
        </w:rPr>
      </w:pPr>
      <w:r>
        <w:rPr>
          <w:sz w:val="24"/>
          <w:szCs w:val="24"/>
        </w:rPr>
        <w:t xml:space="preserve">překonání šoku pedagogického pracovníka a bezprostřední záchrana oběti – zaštítit svým tělem oběť, odvést ji okamžitě ze třídy!, zastavit skupinové násilí </w:t>
      </w:r>
    </w:p>
    <w:p>
      <w:pPr>
        <w:pStyle w:val="Tlotextu"/>
        <w:numPr>
          <w:ilvl w:val="0"/>
          <w:numId w:val="18"/>
        </w:numPr>
        <w:spacing w:lineRule="auto" w:line="360"/>
        <w:jc w:val="both"/>
        <w:rPr>
          <w:rFonts w:ascii="Calibri" w:hAnsi="Calibri"/>
          <w:sz w:val="24"/>
          <w:szCs w:val="24"/>
        </w:rPr>
      </w:pPr>
      <w:r>
        <w:rPr>
          <w:sz w:val="24"/>
          <w:szCs w:val="24"/>
        </w:rPr>
        <w:t xml:space="preserve">zalarmování pedagogických pracovníků, informování ředitele školy </w:t>
      </w:r>
    </w:p>
    <w:p>
      <w:pPr>
        <w:pStyle w:val="Tlotextu"/>
        <w:numPr>
          <w:ilvl w:val="0"/>
          <w:numId w:val="18"/>
        </w:numPr>
        <w:spacing w:lineRule="auto" w:line="360"/>
        <w:jc w:val="both"/>
        <w:rPr>
          <w:rFonts w:ascii="Calibri" w:hAnsi="Calibri"/>
          <w:sz w:val="24"/>
          <w:szCs w:val="24"/>
        </w:rPr>
      </w:pPr>
      <w:r>
        <w:rPr>
          <w:sz w:val="24"/>
          <w:szCs w:val="24"/>
        </w:rPr>
        <w:t xml:space="preserve">domluva na spolupráci a postupu vyšetřování – i za cenu přerušení výuky. Zabezpečit ve třídě pedagogický dozor </w:t>
      </w:r>
    </w:p>
    <w:p>
      <w:pPr>
        <w:pStyle w:val="Tlotextu"/>
        <w:numPr>
          <w:ilvl w:val="0"/>
          <w:numId w:val="18"/>
        </w:numPr>
        <w:spacing w:lineRule="auto" w:line="360"/>
        <w:jc w:val="both"/>
        <w:rPr>
          <w:rFonts w:ascii="Calibri" w:hAnsi="Calibri"/>
          <w:sz w:val="24"/>
          <w:szCs w:val="24"/>
        </w:rPr>
      </w:pPr>
      <w:r>
        <w:rPr>
          <w:sz w:val="24"/>
          <w:szCs w:val="24"/>
        </w:rPr>
        <w:t xml:space="preserve">zabránění domluvě agresorů na křivé výpovědi </w:t>
      </w:r>
    </w:p>
    <w:p>
      <w:pPr>
        <w:pStyle w:val="Tlotextu"/>
        <w:numPr>
          <w:ilvl w:val="0"/>
          <w:numId w:val="18"/>
        </w:numPr>
        <w:spacing w:lineRule="auto" w:line="360"/>
        <w:jc w:val="both"/>
        <w:rPr>
          <w:rFonts w:ascii="Calibri" w:hAnsi="Calibri"/>
          <w:sz w:val="24"/>
          <w:szCs w:val="24"/>
        </w:rPr>
      </w:pPr>
      <w:r>
        <w:rPr>
          <w:sz w:val="24"/>
          <w:szCs w:val="24"/>
        </w:rPr>
        <w:t xml:space="preserve">pokračující pomoc a podpora oběti (dát oběti napít, zajistit lékařské vyšetření) – nepouštět oběť zpátky do třídy </w:t>
      </w:r>
    </w:p>
    <w:p>
      <w:pPr>
        <w:pStyle w:val="Tlotextu"/>
        <w:numPr>
          <w:ilvl w:val="0"/>
          <w:numId w:val="18"/>
        </w:numPr>
        <w:spacing w:lineRule="auto" w:line="360"/>
        <w:jc w:val="both"/>
        <w:rPr>
          <w:rFonts w:ascii="Calibri" w:hAnsi="Calibri"/>
          <w:sz w:val="24"/>
          <w:szCs w:val="24"/>
        </w:rPr>
      </w:pPr>
      <w:r>
        <w:rPr>
          <w:sz w:val="24"/>
          <w:szCs w:val="24"/>
        </w:rPr>
        <w:t xml:space="preserve">kontaktovat rodiče oběti – při rozhovoru s rodiči mluvit „na rovinu“, dohodnout se s nimi, jakým způsobem bude zajištěna bezpečnost dítěte (nechat ho nějaký čas doma) </w:t>
      </w:r>
    </w:p>
    <w:p>
      <w:pPr>
        <w:pStyle w:val="Tlotextu"/>
        <w:numPr>
          <w:ilvl w:val="0"/>
          <w:numId w:val="18"/>
        </w:numPr>
        <w:spacing w:lineRule="auto" w:line="360"/>
        <w:jc w:val="both"/>
        <w:rPr>
          <w:rFonts w:ascii="Calibri" w:hAnsi="Calibri"/>
          <w:sz w:val="24"/>
          <w:szCs w:val="24"/>
        </w:rPr>
      </w:pPr>
      <w:r>
        <w:rPr>
          <w:sz w:val="24"/>
          <w:szCs w:val="24"/>
        </w:rPr>
        <w:t xml:space="preserve">nahlášení policii (v případě podezření na spáchání trestného činu) nebo na OSPOD- Bc.Karešová, navázat kontakt se specialistou na šikanování </w:t>
      </w:r>
    </w:p>
    <w:p>
      <w:pPr>
        <w:pStyle w:val="Tlotextu"/>
        <w:numPr>
          <w:ilvl w:val="0"/>
          <w:numId w:val="18"/>
        </w:numPr>
        <w:spacing w:lineRule="auto" w:line="360"/>
        <w:jc w:val="both"/>
        <w:rPr>
          <w:rFonts w:ascii="Calibri" w:hAnsi="Calibri"/>
          <w:sz w:val="24"/>
          <w:szCs w:val="24"/>
        </w:rPr>
      </w:pPr>
      <w:r>
        <w:rPr>
          <w:sz w:val="24"/>
          <w:szCs w:val="24"/>
        </w:rPr>
        <w:t xml:space="preserve">informovat rodiče </w:t>
      </w:r>
    </w:p>
    <w:p>
      <w:pPr>
        <w:pStyle w:val="Tlotextu"/>
        <w:numPr>
          <w:ilvl w:val="0"/>
          <w:numId w:val="18"/>
        </w:numPr>
        <w:spacing w:lineRule="auto" w:line="360"/>
        <w:jc w:val="both"/>
        <w:rPr>
          <w:rFonts w:ascii="Calibri" w:hAnsi="Calibri"/>
          <w:sz w:val="24"/>
          <w:szCs w:val="24"/>
        </w:rPr>
      </w:pPr>
      <w:r>
        <w:rPr>
          <w:sz w:val="24"/>
          <w:szCs w:val="24"/>
        </w:rPr>
        <w:t xml:space="preserve">vlastní vyšetřování </w:t>
      </w:r>
    </w:p>
    <w:p>
      <w:pPr>
        <w:pStyle w:val="Tlotextu"/>
        <w:numPr>
          <w:ilvl w:val="0"/>
          <w:numId w:val="18"/>
        </w:numPr>
        <w:spacing w:lineRule="auto" w:line="360"/>
        <w:jc w:val="both"/>
        <w:rPr>
          <w:rFonts w:ascii="Calibri" w:hAnsi="Calibri"/>
          <w:sz w:val="24"/>
          <w:szCs w:val="24"/>
        </w:rPr>
      </w:pPr>
      <w:r>
        <w:rPr>
          <w:sz w:val="24"/>
          <w:szCs w:val="24"/>
        </w:rPr>
        <w:t xml:space="preserve">rozhovor s obětí a informátory </w:t>
      </w:r>
    </w:p>
    <w:p>
      <w:pPr>
        <w:pStyle w:val="Tlotextu"/>
        <w:numPr>
          <w:ilvl w:val="0"/>
          <w:numId w:val="18"/>
        </w:numPr>
        <w:spacing w:lineRule="auto" w:line="360"/>
        <w:jc w:val="both"/>
        <w:rPr>
          <w:rFonts w:ascii="Calibri" w:hAnsi="Calibri"/>
          <w:sz w:val="24"/>
          <w:szCs w:val="24"/>
        </w:rPr>
      </w:pPr>
      <w:r>
        <w:rPr>
          <w:sz w:val="24"/>
          <w:szCs w:val="24"/>
        </w:rPr>
        <w:t xml:space="preserve">individuální, popřípadě konfrontační rozhovory se svědky </w:t>
      </w:r>
    </w:p>
    <w:p>
      <w:pPr>
        <w:pStyle w:val="Tlotextu"/>
        <w:numPr>
          <w:ilvl w:val="0"/>
          <w:numId w:val="18"/>
        </w:numPr>
        <w:spacing w:lineRule="auto" w:line="360"/>
        <w:jc w:val="both"/>
        <w:rPr>
          <w:rFonts w:ascii="Calibri" w:hAnsi="Calibri"/>
          <w:sz w:val="24"/>
          <w:szCs w:val="24"/>
        </w:rPr>
      </w:pPr>
      <w:r>
        <w:rPr>
          <w:sz w:val="24"/>
          <w:szCs w:val="24"/>
        </w:rPr>
        <w:t xml:space="preserve">rozhovor s agresory, popřípadě konfrontační rozhovory s agresory </w:t>
      </w:r>
    </w:p>
    <w:p>
      <w:pPr>
        <w:pStyle w:val="Tlotextu"/>
        <w:numPr>
          <w:ilvl w:val="0"/>
          <w:numId w:val="18"/>
        </w:numPr>
        <w:spacing w:lineRule="auto" w:line="360"/>
        <w:jc w:val="both"/>
        <w:rPr>
          <w:rFonts w:ascii="Calibri" w:hAnsi="Calibri"/>
          <w:sz w:val="24"/>
          <w:szCs w:val="24"/>
        </w:rPr>
      </w:pPr>
      <w:r>
        <w:rPr>
          <w:sz w:val="24"/>
          <w:szCs w:val="24"/>
        </w:rPr>
        <w:t xml:space="preserve">výchovná komise – členem může být i zástupce z řad rodičů, ale ne od agresora nebo oběti </w:t>
      </w:r>
    </w:p>
    <w:p>
      <w:pPr>
        <w:pStyle w:val="Tlotextu"/>
        <w:spacing w:lineRule="auto" w:line="360"/>
        <w:jc w:val="both"/>
        <w:rPr>
          <w:rFonts w:ascii="Calibri" w:hAnsi="Calibri"/>
          <w:sz w:val="24"/>
          <w:szCs w:val="24"/>
        </w:rPr>
      </w:pPr>
      <w:r>
        <w:rPr>
          <w:sz w:val="24"/>
          <w:szCs w:val="24"/>
        </w:rPr>
        <w:t>Při pokročilé šikaně je nutná spolupráce s PPP, OSPOD, Policií ČR.</w:t>
      </w:r>
    </w:p>
    <w:p>
      <w:pPr>
        <w:pStyle w:val="Tlotextu"/>
        <w:suppressAutoHyphens w:val="false"/>
        <w:spacing w:lineRule="auto" w:line="360" w:before="0" w:after="0"/>
        <w:jc w:val="both"/>
        <w:rPr>
          <w:rFonts w:eastAsia="Times New Roman" w:cs="Times New Roman"/>
          <w:lang w:eastAsia="cs-CZ"/>
        </w:rPr>
      </w:pPr>
      <w:r>
        <w:rPr>
          <w:rFonts w:eastAsia="Times New Roman" w:cs="Times New Roman"/>
          <w:lang w:eastAsia="cs-CZ"/>
        </w:rPr>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Návod pro vyšetřování </w:t>
      </w:r>
    </w:p>
    <w:p>
      <w:pPr>
        <w:pStyle w:val="Tlotextu"/>
        <w:numPr>
          <w:ilvl w:val="0"/>
          <w:numId w:val="19"/>
        </w:numPr>
        <w:spacing w:lineRule="auto" w:line="360"/>
        <w:jc w:val="both"/>
        <w:rPr>
          <w:rFonts w:ascii="Calibri" w:hAnsi="Calibri"/>
          <w:sz w:val="24"/>
          <w:szCs w:val="24"/>
        </w:rPr>
      </w:pPr>
      <w:r>
        <w:rPr>
          <w:sz w:val="24"/>
          <w:szCs w:val="24"/>
        </w:rPr>
        <w:t xml:space="preserve">provádět zápis, upozornit na to oběť, agresory i svědky – nechat si zápis podepsat </w:t>
      </w:r>
    </w:p>
    <w:p>
      <w:pPr>
        <w:pStyle w:val="Tlotextu"/>
        <w:numPr>
          <w:ilvl w:val="0"/>
          <w:numId w:val="19"/>
        </w:numPr>
        <w:spacing w:lineRule="auto" w:line="360"/>
        <w:jc w:val="both"/>
        <w:rPr>
          <w:rFonts w:ascii="Calibri" w:hAnsi="Calibri"/>
          <w:sz w:val="24"/>
          <w:szCs w:val="24"/>
        </w:rPr>
      </w:pPr>
      <w:r>
        <w:rPr>
          <w:sz w:val="24"/>
          <w:szCs w:val="24"/>
        </w:rPr>
        <w:t xml:space="preserve">netlačit, nechat je říct to, co chtějí </w:t>
      </w:r>
    </w:p>
    <w:p>
      <w:pPr>
        <w:pStyle w:val="Tlotextu"/>
        <w:numPr>
          <w:ilvl w:val="0"/>
          <w:numId w:val="19"/>
        </w:numPr>
        <w:spacing w:lineRule="auto" w:line="360"/>
        <w:jc w:val="both"/>
        <w:rPr>
          <w:rFonts w:ascii="Calibri" w:hAnsi="Calibri"/>
          <w:sz w:val="24"/>
          <w:szCs w:val="24"/>
        </w:rPr>
      </w:pPr>
      <w:r>
        <w:rPr>
          <w:sz w:val="24"/>
          <w:szCs w:val="24"/>
        </w:rPr>
        <w:t xml:space="preserve">vždy se musí účastnit alespoň tři členové komise (možné obvinění ze strany rodičů) </w:t>
      </w:r>
    </w:p>
    <w:p>
      <w:pPr>
        <w:pStyle w:val="Tlotextu"/>
        <w:numPr>
          <w:ilvl w:val="0"/>
          <w:numId w:val="19"/>
        </w:numPr>
        <w:spacing w:lineRule="auto" w:line="360"/>
        <w:jc w:val="both"/>
        <w:rPr>
          <w:rFonts w:ascii="Calibri" w:hAnsi="Calibri"/>
          <w:sz w:val="24"/>
          <w:szCs w:val="24"/>
        </w:rPr>
      </w:pPr>
      <w:r>
        <w:rPr>
          <w:sz w:val="24"/>
          <w:szCs w:val="24"/>
        </w:rPr>
        <w:t xml:space="preserve">oběť je nutné podpořit a ochránit </w:t>
      </w:r>
    </w:p>
    <w:p>
      <w:pPr>
        <w:pStyle w:val="Tlotextu"/>
        <w:numPr>
          <w:ilvl w:val="0"/>
          <w:numId w:val="19"/>
        </w:numPr>
        <w:spacing w:lineRule="auto" w:line="360"/>
        <w:jc w:val="both"/>
        <w:rPr>
          <w:rFonts w:ascii="Calibri" w:hAnsi="Calibri"/>
          <w:sz w:val="24"/>
          <w:szCs w:val="24"/>
        </w:rPr>
      </w:pPr>
      <w:r>
        <w:rPr>
          <w:sz w:val="24"/>
          <w:szCs w:val="24"/>
        </w:rPr>
        <w:t xml:space="preserve">svědky vyslechnout postupně - pokud se rozcházejí ve výpovědi, je možná konfrontace všech svědků, navodit atmosféru podpory a povzbuzení, ujistit je, že jejich spolupráce nebude prozrazena a je zajištěna jejich bezpečnost </w:t>
      </w:r>
    </w:p>
    <w:p>
      <w:pPr>
        <w:pStyle w:val="Tlotextu"/>
        <w:numPr>
          <w:ilvl w:val="0"/>
          <w:numId w:val="19"/>
        </w:numPr>
        <w:spacing w:lineRule="auto" w:line="360"/>
        <w:jc w:val="both"/>
        <w:rPr>
          <w:rFonts w:ascii="Calibri" w:hAnsi="Calibri"/>
          <w:sz w:val="24"/>
          <w:szCs w:val="24"/>
        </w:rPr>
      </w:pPr>
      <w:r>
        <w:rPr>
          <w:sz w:val="24"/>
          <w:szCs w:val="24"/>
        </w:rPr>
        <w:t xml:space="preserve">rozhovor s obětí vést na místě, které je bezpečné, sedět vedle sebe jako partneři, seznámit ji s možnostmi řešení </w:t>
      </w:r>
    </w:p>
    <w:p>
      <w:pPr>
        <w:pStyle w:val="Tlotextu"/>
        <w:numPr>
          <w:ilvl w:val="0"/>
          <w:numId w:val="19"/>
        </w:numPr>
        <w:spacing w:lineRule="auto" w:line="360"/>
        <w:jc w:val="both"/>
        <w:rPr>
          <w:rFonts w:ascii="Calibri" w:hAnsi="Calibri"/>
          <w:sz w:val="24"/>
          <w:szCs w:val="24"/>
        </w:rPr>
      </w:pPr>
      <w:r>
        <w:rPr>
          <w:sz w:val="24"/>
          <w:szCs w:val="24"/>
        </w:rPr>
        <w:t xml:space="preserve">rozhovor s agresorem – vyslechnout každého zvlášť, sednout si proti agresorovi, říct mu „natvrdo“ o co jde, chtít vědět, co udělal, potom mlčet, nechat ho mluvit, dívat se mu do očí, nepovzbuzovat ho, počkat až domluví, potom klást otázky, nabídnout polehčující okolnosti, pokud se přizná </w:t>
      </w:r>
    </w:p>
    <w:p>
      <w:pPr>
        <w:pStyle w:val="Tlotextu"/>
        <w:numPr>
          <w:ilvl w:val="0"/>
          <w:numId w:val="19"/>
        </w:numPr>
        <w:spacing w:lineRule="auto" w:line="360"/>
        <w:jc w:val="both"/>
        <w:rPr>
          <w:rFonts w:ascii="Calibri" w:hAnsi="Calibri"/>
          <w:sz w:val="24"/>
          <w:szCs w:val="24"/>
        </w:rPr>
      </w:pPr>
      <w:r>
        <w:rPr>
          <w:sz w:val="24"/>
          <w:szCs w:val="24"/>
        </w:rPr>
        <w:t xml:space="preserve">po rozhovoru by se agresoři neměli vrátit do třídy – každý někam jinam </w:t>
      </w:r>
    </w:p>
    <w:p>
      <w:pPr>
        <w:pStyle w:val="Tlotextu"/>
        <w:numPr>
          <w:ilvl w:val="0"/>
          <w:numId w:val="19"/>
        </w:numPr>
        <w:spacing w:lineRule="auto" w:line="360"/>
        <w:jc w:val="both"/>
        <w:rPr>
          <w:rFonts w:ascii="Calibri" w:hAnsi="Calibri"/>
          <w:sz w:val="24"/>
          <w:szCs w:val="24"/>
        </w:rPr>
      </w:pPr>
      <w:r>
        <w:rPr>
          <w:sz w:val="24"/>
          <w:szCs w:val="24"/>
        </w:rPr>
        <w:t>konfrontace agresorů – všem naráz oznámit, jak kdo z nich vypovídal – začnou se mezi sebou dohadovat a pomlouvat</w:t>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Rodiče oběti – informovat, jak probíhalo vyšetřování, jak je zajištěno zdraví jejich dítěte, jak byli agresoři potrestáni, nechat si podepsat zápis z jednání. </w:t>
      </w:r>
    </w:p>
    <w:p>
      <w:pPr>
        <w:pStyle w:val="Tlotextu"/>
        <w:spacing w:lineRule="auto" w:line="360"/>
        <w:jc w:val="both"/>
        <w:rPr>
          <w:rFonts w:ascii="Calibri" w:hAnsi="Calibri"/>
          <w:sz w:val="24"/>
          <w:szCs w:val="24"/>
        </w:rPr>
      </w:pPr>
      <w:r>
        <w:rPr>
          <w:sz w:val="24"/>
          <w:szCs w:val="24"/>
        </w:rPr>
        <w:t>Rodiče agresora – informovat každého zvlášť, sdělit, jak byli potrestáni jejich děti, nechat si podepsat zápis z jednání.</w:t>
      </w:r>
    </w:p>
    <w:p>
      <w:pPr>
        <w:pStyle w:val="Tlotextu"/>
        <w:spacing w:lineRule="auto" w:line="360" w:before="57" w:after="57"/>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sz w:val="24"/>
          <w:szCs w:val="24"/>
        </w:rPr>
        <w:t xml:space="preserve">Výchovná opatření </w:t>
      </w:r>
    </w:p>
    <w:p>
      <w:pPr>
        <w:pStyle w:val="Tlotextu"/>
        <w:spacing w:lineRule="auto" w:line="360"/>
        <w:jc w:val="both"/>
        <w:rPr>
          <w:rFonts w:ascii="Calibri" w:hAnsi="Calibri"/>
          <w:sz w:val="24"/>
          <w:szCs w:val="24"/>
        </w:rPr>
      </w:pPr>
      <w:r>
        <w:rPr>
          <w:sz w:val="24"/>
          <w:szCs w:val="24"/>
        </w:rPr>
        <w:t xml:space="preserve">1. potrestání agresorů </w:t>
      </w:r>
    </w:p>
    <w:p>
      <w:pPr>
        <w:pStyle w:val="Tlotextu"/>
        <w:numPr>
          <w:ilvl w:val="0"/>
          <w:numId w:val="20"/>
        </w:numPr>
        <w:spacing w:lineRule="auto" w:line="360"/>
        <w:jc w:val="both"/>
        <w:rPr>
          <w:rFonts w:ascii="Calibri" w:hAnsi="Calibri"/>
          <w:sz w:val="24"/>
          <w:szCs w:val="24"/>
        </w:rPr>
      </w:pPr>
      <w:r>
        <w:rPr>
          <w:sz w:val="24"/>
          <w:szCs w:val="24"/>
        </w:rPr>
        <w:t xml:space="preserve">napomenutí a důtka třídního učitele, důtka ředitele školy </w:t>
      </w:r>
    </w:p>
    <w:p>
      <w:pPr>
        <w:pStyle w:val="Tlotextu"/>
        <w:numPr>
          <w:ilvl w:val="0"/>
          <w:numId w:val="20"/>
        </w:numPr>
        <w:spacing w:lineRule="auto" w:line="360"/>
        <w:jc w:val="both"/>
        <w:rPr>
          <w:rFonts w:ascii="Calibri" w:hAnsi="Calibri"/>
          <w:sz w:val="24"/>
          <w:szCs w:val="24"/>
        </w:rPr>
      </w:pPr>
      <w:r>
        <w:rPr>
          <w:sz w:val="24"/>
          <w:szCs w:val="24"/>
        </w:rPr>
        <w:t xml:space="preserve">snížení známky z chování </w:t>
      </w:r>
    </w:p>
    <w:p>
      <w:pPr>
        <w:pStyle w:val="Tlotextu"/>
        <w:spacing w:lineRule="auto" w:line="360"/>
        <w:jc w:val="both"/>
        <w:rPr>
          <w:rFonts w:ascii="Calibri" w:hAnsi="Calibri"/>
          <w:sz w:val="24"/>
          <w:szCs w:val="24"/>
        </w:rPr>
      </w:pPr>
      <w:r>
        <w:rPr>
          <w:sz w:val="24"/>
          <w:szCs w:val="24"/>
        </w:rPr>
        <w:t xml:space="preserve">1. agresorům zprostředkovat péči pedagogicko-psychologické poradny, střediska výchovné péče apod. </w:t>
      </w:r>
    </w:p>
    <w:p>
      <w:pPr>
        <w:pStyle w:val="Tlotextu"/>
        <w:spacing w:lineRule="auto" w:line="360"/>
        <w:jc w:val="both"/>
        <w:rPr>
          <w:rFonts w:ascii="Calibri" w:hAnsi="Calibri"/>
          <w:sz w:val="24"/>
          <w:szCs w:val="24"/>
        </w:rPr>
      </w:pPr>
      <w:r>
        <w:rPr>
          <w:sz w:val="24"/>
          <w:szCs w:val="24"/>
        </w:rPr>
        <w:t>2. práce s celým kolektivem – spolupráce s PPP</w:t>
      </w:r>
    </w:p>
    <w:p>
      <w:pPr>
        <w:pStyle w:val="Tlotextu"/>
        <w:spacing w:lineRule="auto" w:line="360" w:before="0" w:after="0"/>
        <w:jc w:val="both"/>
        <w:rPr>
          <w:rFonts w:ascii="Calibri" w:hAnsi="Calibri"/>
          <w:sz w:val="24"/>
          <w:szCs w:val="24"/>
        </w:rPr>
      </w:pPr>
      <w:r>
        <w:rPr>
          <w:sz w:val="24"/>
          <w:szCs w:val="24"/>
        </w:rPr>
      </w:r>
    </w:p>
    <w:p>
      <w:pPr>
        <w:pStyle w:val="Tlotextu"/>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Prevence šikanování v jednotlivých předmětech </w:t>
      </w:r>
    </w:p>
    <w:p>
      <w:pPr>
        <w:pStyle w:val="Tlotextu"/>
        <w:spacing w:lineRule="auto" w:line="360"/>
        <w:jc w:val="both"/>
        <w:rPr>
          <w:rFonts w:ascii="Calibri" w:hAnsi="Calibri"/>
          <w:sz w:val="24"/>
          <w:szCs w:val="24"/>
        </w:rPr>
      </w:pPr>
      <w:r>
        <w:rPr>
          <w:sz w:val="24"/>
          <w:szCs w:val="24"/>
        </w:rPr>
        <w:t xml:space="preserve">Pro prevenci různých společensky negativních jevů lze využít všechny vyučovací předměty a je třeba ji začlenit do běžného, každodenního chodu školy. </w:t>
      </w:r>
    </w:p>
    <w:p>
      <w:pPr>
        <w:pStyle w:val="Tlotextu"/>
        <w:numPr>
          <w:ilvl w:val="0"/>
          <w:numId w:val="21"/>
        </w:numPr>
        <w:spacing w:lineRule="auto" w:line="360"/>
        <w:jc w:val="both"/>
        <w:rPr>
          <w:rFonts w:ascii="Calibri" w:hAnsi="Calibri"/>
          <w:sz w:val="24"/>
          <w:szCs w:val="24"/>
        </w:rPr>
      </w:pPr>
      <w:r>
        <w:rPr>
          <w:sz w:val="24"/>
          <w:szCs w:val="24"/>
        </w:rPr>
        <w:t xml:space="preserve">základní režimové návyky, trávení volného času, zdravý životní styl </w:t>
      </w:r>
    </w:p>
    <w:p>
      <w:pPr>
        <w:pStyle w:val="Tlotextu"/>
        <w:numPr>
          <w:ilvl w:val="0"/>
          <w:numId w:val="21"/>
        </w:numPr>
        <w:spacing w:lineRule="auto" w:line="360"/>
        <w:jc w:val="both"/>
        <w:rPr>
          <w:rFonts w:ascii="Calibri" w:hAnsi="Calibri"/>
          <w:sz w:val="24"/>
          <w:szCs w:val="24"/>
        </w:rPr>
      </w:pPr>
      <w:r>
        <w:rPr>
          <w:sz w:val="24"/>
          <w:szCs w:val="24"/>
        </w:rPr>
        <w:t xml:space="preserve">umět se obracet na učitele, požádat o radu, pomoc, svěřit se s problémem, vyjádřit vlastní zkušenost </w:t>
      </w:r>
    </w:p>
    <w:p>
      <w:pPr>
        <w:pStyle w:val="Tlotextu"/>
        <w:numPr>
          <w:ilvl w:val="0"/>
          <w:numId w:val="21"/>
        </w:numPr>
        <w:spacing w:lineRule="auto" w:line="360"/>
        <w:jc w:val="both"/>
        <w:rPr>
          <w:rFonts w:ascii="Calibri" w:hAnsi="Calibri"/>
          <w:sz w:val="24"/>
          <w:szCs w:val="24"/>
        </w:rPr>
      </w:pPr>
      <w:r>
        <w:rPr>
          <w:sz w:val="24"/>
          <w:szCs w:val="24"/>
        </w:rPr>
        <w:t xml:space="preserve">vhodné chování ke spolužákům, k dospělým osobám, formy komunikace, způsoby řešení a předcházení konfliktů </w:t>
      </w:r>
    </w:p>
    <w:p>
      <w:pPr>
        <w:pStyle w:val="Tlotextu"/>
        <w:numPr>
          <w:ilvl w:val="0"/>
          <w:numId w:val="21"/>
        </w:numPr>
        <w:spacing w:lineRule="auto" w:line="360"/>
        <w:jc w:val="both"/>
        <w:rPr>
          <w:rFonts w:ascii="Calibri" w:hAnsi="Calibri"/>
          <w:sz w:val="24"/>
          <w:szCs w:val="24"/>
        </w:rPr>
      </w:pPr>
      <w:r>
        <w:rPr>
          <w:sz w:val="24"/>
          <w:szCs w:val="24"/>
        </w:rPr>
        <w:t xml:space="preserve">pomoc lidem ve složitých životních situacích, překonávání problémů, pomoc spolužákům </w:t>
      </w:r>
    </w:p>
    <w:p>
      <w:pPr>
        <w:pStyle w:val="Tlotextu"/>
        <w:numPr>
          <w:ilvl w:val="0"/>
          <w:numId w:val="21"/>
        </w:numPr>
        <w:spacing w:lineRule="auto" w:line="360"/>
        <w:jc w:val="both"/>
        <w:rPr>
          <w:rFonts w:ascii="Calibri" w:hAnsi="Calibri"/>
          <w:sz w:val="24"/>
          <w:szCs w:val="24"/>
        </w:rPr>
      </w:pPr>
      <w:r>
        <w:rPr>
          <w:sz w:val="24"/>
          <w:szCs w:val="24"/>
        </w:rPr>
        <w:t xml:space="preserve">projevy šikany, kyberšikany a jak se proti nim mohu bránit </w:t>
      </w:r>
    </w:p>
    <w:p>
      <w:pPr>
        <w:pStyle w:val="Tlotextu"/>
        <w:numPr>
          <w:ilvl w:val="0"/>
          <w:numId w:val="21"/>
        </w:numPr>
        <w:spacing w:lineRule="auto" w:line="360"/>
        <w:jc w:val="both"/>
        <w:rPr>
          <w:rFonts w:ascii="Calibri" w:hAnsi="Calibri"/>
          <w:sz w:val="24"/>
          <w:szCs w:val="24"/>
        </w:rPr>
      </w:pPr>
      <w:r>
        <w:rPr>
          <w:sz w:val="24"/>
          <w:szCs w:val="24"/>
        </w:rPr>
        <w:t xml:space="preserve">seznámení s centry odborné pomoci, Linka důvěry, důležitá telefonní čísla </w:t>
      </w:r>
    </w:p>
    <w:p>
      <w:pPr>
        <w:pStyle w:val="Tlotextu"/>
        <w:numPr>
          <w:ilvl w:val="0"/>
          <w:numId w:val="21"/>
        </w:numPr>
        <w:spacing w:lineRule="auto" w:line="360"/>
        <w:jc w:val="both"/>
        <w:rPr>
          <w:rFonts w:ascii="Calibri" w:hAnsi="Calibri"/>
          <w:sz w:val="24"/>
          <w:szCs w:val="24"/>
        </w:rPr>
      </w:pPr>
      <w:r>
        <w:rPr>
          <w:sz w:val="24"/>
          <w:szCs w:val="24"/>
        </w:rPr>
        <w:t xml:space="preserve">rozvíjení osobnosti jedince, posilování sebedůvěry </w:t>
      </w:r>
    </w:p>
    <w:p>
      <w:pPr>
        <w:pStyle w:val="Tlotextu"/>
        <w:numPr>
          <w:ilvl w:val="0"/>
          <w:numId w:val="21"/>
        </w:numPr>
        <w:spacing w:lineRule="auto" w:line="360"/>
        <w:jc w:val="both"/>
        <w:rPr>
          <w:rFonts w:ascii="Calibri" w:hAnsi="Calibri"/>
          <w:sz w:val="24"/>
          <w:szCs w:val="24"/>
        </w:rPr>
      </w:pPr>
      <w:r>
        <w:rPr>
          <w:sz w:val="24"/>
          <w:szCs w:val="24"/>
        </w:rPr>
        <w:t xml:space="preserve">být zodpovědný za své činy, posilovat sebekontrolu, sebekázeň </w:t>
      </w:r>
    </w:p>
    <w:p>
      <w:pPr>
        <w:pStyle w:val="Tlotextu"/>
        <w:numPr>
          <w:ilvl w:val="0"/>
          <w:numId w:val="21"/>
        </w:numPr>
        <w:spacing w:lineRule="auto" w:line="360"/>
        <w:jc w:val="both"/>
        <w:rPr>
          <w:rFonts w:ascii="Calibri" w:hAnsi="Calibri"/>
          <w:sz w:val="24"/>
          <w:szCs w:val="24"/>
        </w:rPr>
      </w:pPr>
      <w:r>
        <w:rPr>
          <w:sz w:val="24"/>
          <w:szCs w:val="24"/>
        </w:rPr>
        <w:t xml:space="preserve">působení party a špatných kamarádů </w:t>
      </w:r>
    </w:p>
    <w:p>
      <w:pPr>
        <w:pStyle w:val="Tlotextu"/>
        <w:spacing w:lineRule="auto" w:line="360" w:before="0" w:after="0"/>
        <w:jc w:val="both"/>
        <w:rPr>
          <w:rFonts w:ascii="Calibri" w:hAnsi="Calibri"/>
          <w:sz w:val="24"/>
          <w:szCs w:val="24"/>
        </w:rPr>
      </w:pPr>
      <w:r>
        <w:rPr>
          <w:sz w:val="24"/>
          <w:szCs w:val="24"/>
        </w:rPr>
      </w:r>
    </w:p>
    <w:p>
      <w:pPr>
        <w:pStyle w:val="Tlotextu"/>
        <w:spacing w:lineRule="auto" w:line="360"/>
        <w:jc w:val="both"/>
        <w:rPr>
          <w:rFonts w:ascii="Calibri" w:hAnsi="Calibri"/>
          <w:sz w:val="24"/>
          <w:szCs w:val="24"/>
        </w:rPr>
      </w:pPr>
      <w:r>
        <w:rPr/>
      </w:r>
    </w:p>
    <w:p>
      <w:pPr>
        <w:pStyle w:val="Tlotextu"/>
        <w:spacing w:lineRule="auto" w:line="360"/>
        <w:jc w:val="both"/>
        <w:rPr>
          <w:rFonts w:ascii="Calibri" w:hAnsi="Calibri"/>
          <w:sz w:val="24"/>
          <w:szCs w:val="24"/>
        </w:rPr>
      </w:pPr>
      <w:r>
        <w:rPr>
          <w:sz w:val="24"/>
          <w:szCs w:val="24"/>
        </w:rPr>
        <w:t xml:space="preserve">Zákony a legislativní materiály vztahující se k řešení šikanování </w:t>
      </w:r>
    </w:p>
    <w:p>
      <w:pPr>
        <w:pStyle w:val="Tlotextu"/>
        <w:numPr>
          <w:ilvl w:val="0"/>
          <w:numId w:val="22"/>
        </w:numPr>
        <w:spacing w:lineRule="auto" w:line="360"/>
        <w:jc w:val="both"/>
        <w:rPr>
          <w:rFonts w:ascii="Calibri" w:hAnsi="Calibri"/>
          <w:sz w:val="24"/>
          <w:szCs w:val="24"/>
        </w:rPr>
      </w:pPr>
      <w:r>
        <w:rPr>
          <w:sz w:val="24"/>
          <w:szCs w:val="24"/>
        </w:rPr>
        <w:t xml:space="preserve">Metodický pokyn ministryně školství, mládeže a tělovýchovy k prevenci a řešení šikany ve školách a školských zařízeních (č.j. MSMT-21149/2016) </w:t>
      </w:r>
    </w:p>
    <w:p>
      <w:pPr>
        <w:pStyle w:val="Tlotextu"/>
        <w:numPr>
          <w:ilvl w:val="0"/>
          <w:numId w:val="22"/>
        </w:numPr>
        <w:spacing w:lineRule="auto" w:line="360"/>
        <w:jc w:val="both"/>
        <w:rPr>
          <w:rFonts w:ascii="Calibri" w:hAnsi="Calibri"/>
          <w:sz w:val="24"/>
          <w:szCs w:val="24"/>
        </w:rPr>
      </w:pPr>
      <w:r>
        <w:rPr>
          <w:sz w:val="24"/>
          <w:szCs w:val="24"/>
        </w:rPr>
        <w:t xml:space="preserve">Metodické doporučení k primární prevenci rizikového chování u dětí a mládeže (Dokument MŠMT č.j.: 21291/2010-28) </w:t>
      </w:r>
    </w:p>
    <w:p>
      <w:pPr>
        <w:pStyle w:val="Tlotextu"/>
        <w:numPr>
          <w:ilvl w:val="0"/>
          <w:numId w:val="22"/>
        </w:numPr>
        <w:spacing w:lineRule="auto" w:line="360"/>
        <w:jc w:val="both"/>
        <w:rPr>
          <w:rFonts w:ascii="Calibri" w:hAnsi="Calibri"/>
          <w:sz w:val="24"/>
          <w:szCs w:val="24"/>
        </w:rPr>
      </w:pPr>
      <w:r>
        <w:rPr>
          <w:sz w:val="24"/>
          <w:szCs w:val="24"/>
        </w:rPr>
        <w:t xml:space="preserve">Metodický pokyn 1-2019 - Spolupráce ZŠ a OSPOD </w:t>
      </w:r>
    </w:p>
    <w:p>
      <w:pPr>
        <w:pStyle w:val="Tlotextu"/>
        <w:numPr>
          <w:ilvl w:val="0"/>
          <w:numId w:val="22"/>
        </w:numPr>
        <w:spacing w:lineRule="auto" w:line="360"/>
        <w:jc w:val="both"/>
        <w:rPr>
          <w:rFonts w:ascii="Calibri" w:hAnsi="Calibri"/>
          <w:sz w:val="24"/>
          <w:szCs w:val="24"/>
        </w:rPr>
      </w:pPr>
      <w:r>
        <w:rPr>
          <w:sz w:val="24"/>
          <w:szCs w:val="24"/>
        </w:rPr>
        <w:t xml:space="preserve">Zákon č.56/2004 Sb., o předškolním, základním, středním, vyšším odborném a jiném vzdělávání, ve znění pozdějších předpisů (školský zákon), řeší práva a povinnosti školy, žáků a studentů a jejich zákonných zástupců. </w:t>
      </w:r>
    </w:p>
    <w:p>
      <w:pPr>
        <w:pStyle w:val="Tlotextu"/>
        <w:numPr>
          <w:ilvl w:val="0"/>
          <w:numId w:val="22"/>
        </w:numPr>
        <w:spacing w:lineRule="auto" w:line="360"/>
        <w:jc w:val="both"/>
        <w:rPr>
          <w:rFonts w:ascii="Calibri" w:hAnsi="Calibri"/>
          <w:sz w:val="24"/>
          <w:szCs w:val="24"/>
        </w:rPr>
      </w:pPr>
      <w:r>
        <w:rPr>
          <w:sz w:val="24"/>
          <w:szCs w:val="24"/>
        </w:rPr>
        <w:t xml:space="preserve">Zákon č. 94/1963 Sb., zákon o rodině, ve znění pozdějších předpisů, obsahuje některé odstavce, které se týkají vztahů rodičů a dětí, odpovědnosti rodičů a výchovných opatření. </w:t>
      </w:r>
    </w:p>
    <w:p>
      <w:pPr>
        <w:pStyle w:val="Tlotextu"/>
        <w:numPr>
          <w:ilvl w:val="0"/>
          <w:numId w:val="22"/>
        </w:numPr>
        <w:spacing w:lineRule="auto" w:line="360"/>
        <w:jc w:val="both"/>
        <w:rPr>
          <w:rFonts w:ascii="Calibri" w:hAnsi="Calibri"/>
          <w:sz w:val="24"/>
          <w:szCs w:val="24"/>
        </w:rPr>
      </w:pPr>
      <w:r>
        <w:rPr>
          <w:sz w:val="24"/>
          <w:szCs w:val="24"/>
        </w:rPr>
        <w:t xml:space="preserve">Zákon č. 359/1999 Sb., o sociálně právní ochraně dětí, ve znění pozdějších předpisů, se zabývá problémy dětí, které jsou nějakým způsobem ohrožené. </w:t>
      </w:r>
    </w:p>
    <w:p>
      <w:pPr>
        <w:pStyle w:val="Tlotextu"/>
        <w:numPr>
          <w:ilvl w:val="0"/>
          <w:numId w:val="22"/>
        </w:numPr>
        <w:spacing w:lineRule="auto" w:line="360"/>
        <w:jc w:val="both"/>
        <w:rPr>
          <w:rFonts w:ascii="Calibri" w:hAnsi="Calibri"/>
          <w:sz w:val="24"/>
          <w:szCs w:val="24"/>
        </w:rPr>
      </w:pPr>
      <w:r>
        <w:rPr>
          <w:sz w:val="24"/>
          <w:szCs w:val="24"/>
        </w:rPr>
        <w:t xml:space="preserve">Zákon č. 200(1990 Sb., o přestupcích, ve znění pozdějších předpisů. </w:t>
      </w:r>
    </w:p>
    <w:p>
      <w:pPr>
        <w:pStyle w:val="Tlotextu"/>
        <w:numPr>
          <w:ilvl w:val="0"/>
          <w:numId w:val="22"/>
        </w:numPr>
        <w:spacing w:lineRule="auto" w:line="360"/>
        <w:jc w:val="both"/>
        <w:rPr>
          <w:rFonts w:ascii="Calibri" w:hAnsi="Calibri"/>
          <w:sz w:val="24"/>
          <w:szCs w:val="24"/>
        </w:rPr>
      </w:pPr>
      <w:r>
        <w:rPr>
          <w:sz w:val="24"/>
          <w:szCs w:val="24"/>
        </w:rPr>
        <w:t xml:space="preserve">Metodický pokyn MŠMT ČR č.j.: 21291/2010-28 k primární prevenci sociálně patologických jevů dětí, žáků a mládeže ve školách a školských zařízeních </w:t>
      </w:r>
    </w:p>
    <w:p>
      <w:pPr>
        <w:pStyle w:val="Tlotextu"/>
        <w:numPr>
          <w:ilvl w:val="0"/>
          <w:numId w:val="22"/>
        </w:numPr>
        <w:spacing w:lineRule="auto" w:line="360"/>
        <w:jc w:val="both"/>
        <w:rPr>
          <w:rFonts w:ascii="Calibri" w:hAnsi="Calibri"/>
          <w:sz w:val="24"/>
          <w:szCs w:val="24"/>
        </w:rPr>
      </w:pPr>
      <w:r>
        <w:rPr>
          <w:sz w:val="24"/>
          <w:szCs w:val="24"/>
        </w:rPr>
        <w:t xml:space="preserve">Metodický pokyn k jednotnému postupu při uvolňování a omlouvání žáků z vyučování, prevenci a postihu záškoláctví č.j.: 10194/2002-14 (Věstník MŠMT sešit 3/2002) </w:t>
      </w:r>
    </w:p>
    <w:p>
      <w:pPr>
        <w:pStyle w:val="Tlotextu"/>
        <w:numPr>
          <w:ilvl w:val="0"/>
          <w:numId w:val="22"/>
        </w:numPr>
        <w:spacing w:lineRule="auto" w:line="360"/>
        <w:jc w:val="both"/>
        <w:rPr>
          <w:rFonts w:ascii="Calibri" w:hAnsi="Calibri"/>
          <w:sz w:val="24"/>
          <w:szCs w:val="24"/>
        </w:rPr>
      </w:pPr>
      <w:r>
        <w:rPr>
          <w:sz w:val="24"/>
          <w:szCs w:val="24"/>
        </w:rPr>
        <w:t xml:space="preserve">Metodický pokyn k zajištění bezpečnosti ochrany zdraví dětí, žáků a studentů ve školách a školských zařízeních zřizovaných MŠMT, č.j. 37 014/2005 (Věstník MŠMT sešit 2/2006) </w:t>
      </w:r>
    </w:p>
    <w:p>
      <w:pPr>
        <w:pStyle w:val="Tlotextu"/>
        <w:numPr>
          <w:ilvl w:val="0"/>
          <w:numId w:val="22"/>
        </w:numPr>
        <w:spacing w:lineRule="auto" w:line="360"/>
        <w:jc w:val="both"/>
        <w:rPr>
          <w:rFonts w:ascii="Calibri" w:hAnsi="Calibri"/>
          <w:sz w:val="24"/>
          <w:szCs w:val="24"/>
        </w:rPr>
      </w:pPr>
      <w:r>
        <w:rPr>
          <w:sz w:val="24"/>
          <w:szCs w:val="24"/>
        </w:rPr>
        <w:t xml:space="preserve">Vyhláška 197/2016 Sb. o poskytování poradenských služeb ve školách a školských poradenských zařízeních, ve znění pozdějších předpisů, a některé další vyhlášky </w:t>
      </w:r>
    </w:p>
    <w:p>
      <w:pPr>
        <w:pStyle w:val="Normal"/>
        <w:suppressAutoHyphens w:val="false"/>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Normal"/>
        <w:suppressAutoHyphens w:val="false"/>
        <w:spacing w:lineRule="auto" w:line="360" w:beforeAutospacing="1" w:afterAutospacing="1"/>
        <w:jc w:val="both"/>
        <w:rPr>
          <w:rFonts w:ascii="Calibri" w:hAnsi="Calibri"/>
          <w:b/>
          <w:b/>
          <w:bCs/>
          <w:sz w:val="32"/>
          <w:szCs w:val="32"/>
        </w:rPr>
      </w:pPr>
      <w:r>
        <w:rPr/>
      </w:r>
    </w:p>
    <w:p>
      <w:pPr>
        <w:pStyle w:val="Normal"/>
        <w:suppressAutoHyphens w:val="false"/>
        <w:spacing w:lineRule="auto" w:line="360" w:beforeAutospacing="1" w:afterAutospacing="1"/>
        <w:jc w:val="both"/>
        <w:rPr>
          <w:rFonts w:ascii="Calibri" w:hAnsi="Calibri"/>
          <w:b/>
          <w:b/>
          <w:bCs/>
          <w:sz w:val="32"/>
          <w:szCs w:val="32"/>
        </w:rPr>
      </w:pPr>
      <w:r>
        <w:rPr>
          <w:rFonts w:eastAsia="Times New Roman" w:cs="Times New Roman"/>
          <w:b/>
          <w:bCs/>
          <w:sz w:val="32"/>
          <w:szCs w:val="32"/>
          <w:lang w:eastAsia="cs-CZ"/>
        </w:rPr>
        <w:t>16. Evaluace MPP</w:t>
      </w:r>
    </w:p>
    <w:p>
      <w:pPr>
        <w:pStyle w:val="Normal"/>
        <w:suppressAutoHyphens w:val="false"/>
        <w:spacing w:lineRule="auto" w:line="360" w:before="0" w:after="0"/>
        <w:jc w:val="both"/>
        <w:rPr>
          <w:rFonts w:ascii="Calibri" w:hAnsi="Calibri"/>
          <w:b/>
          <w:b/>
          <w:bCs/>
          <w:sz w:val="24"/>
          <w:szCs w:val="24"/>
        </w:rPr>
      </w:pPr>
      <w:r>
        <w:rPr>
          <w:rFonts w:eastAsia="Times New Roman" w:cs="Times New Roman"/>
          <w:b/>
          <w:bCs/>
          <w:sz w:val="24"/>
          <w:szCs w:val="24"/>
          <w:lang w:eastAsia="cs-CZ"/>
        </w:rPr>
        <w:t>16.1 Zpětná vazba</w:t>
      </w:r>
    </w:p>
    <w:p>
      <w:pPr>
        <w:pStyle w:val="Tlotextu"/>
        <w:suppressAutoHyphens w:val="false"/>
        <w:spacing w:lineRule="auto" w:line="360" w:before="0" w:after="0"/>
        <w:jc w:val="both"/>
        <w:rPr>
          <w:rFonts w:ascii="Calibri" w:hAnsi="Calibri"/>
          <w:sz w:val="24"/>
          <w:szCs w:val="24"/>
        </w:rPr>
      </w:pPr>
      <w:r>
        <w:rPr>
          <w:rFonts w:eastAsia="Times New Roman" w:cs="Times New Roman"/>
          <w:sz w:val="24"/>
          <w:szCs w:val="24"/>
          <w:lang w:eastAsia="cs-CZ"/>
        </w:rPr>
        <w:t xml:space="preserve">Dotazníky pro žáky </w:t>
      </w:r>
    </w:p>
    <w:p>
      <w:pPr>
        <w:pStyle w:val="Tlotextu"/>
        <w:spacing w:lineRule="auto" w:line="360" w:before="0" w:after="0"/>
        <w:jc w:val="both"/>
        <w:rPr>
          <w:rFonts w:ascii="Calibri" w:hAnsi="Calibri"/>
          <w:sz w:val="24"/>
          <w:szCs w:val="24"/>
        </w:rPr>
      </w:pPr>
      <w:r>
        <w:rPr>
          <w:sz w:val="24"/>
          <w:szCs w:val="24"/>
        </w:rPr>
        <w:t xml:space="preserve">Ankety </w:t>
      </w:r>
    </w:p>
    <w:p>
      <w:pPr>
        <w:pStyle w:val="Tlotextu"/>
        <w:spacing w:lineRule="auto" w:line="360" w:before="0" w:after="0"/>
        <w:jc w:val="both"/>
        <w:rPr>
          <w:rFonts w:ascii="Calibri" w:hAnsi="Calibri"/>
          <w:sz w:val="24"/>
          <w:szCs w:val="24"/>
        </w:rPr>
      </w:pPr>
      <w:r>
        <w:rPr>
          <w:sz w:val="24"/>
          <w:szCs w:val="24"/>
        </w:rPr>
        <w:t xml:space="preserve">Dotazníky pro rodiče </w:t>
      </w:r>
    </w:p>
    <w:p>
      <w:pPr>
        <w:pStyle w:val="Tlotextu"/>
        <w:spacing w:lineRule="auto" w:line="360"/>
        <w:jc w:val="both"/>
        <w:rPr>
          <w:rFonts w:ascii="Calibri" w:hAnsi="Calibri"/>
          <w:sz w:val="24"/>
          <w:szCs w:val="24"/>
        </w:rPr>
      </w:pPr>
      <w:r>
        <w:rPr>
          <w:sz w:val="24"/>
          <w:szCs w:val="24"/>
        </w:rPr>
        <w:t xml:space="preserve">Časopis Karlík </w:t>
      </w:r>
    </w:p>
    <w:p>
      <w:pPr>
        <w:pStyle w:val="Tlotextu"/>
        <w:spacing w:lineRule="auto" w:line="360"/>
        <w:jc w:val="both"/>
        <w:rPr>
          <w:rFonts w:ascii="Calibri" w:hAnsi="Calibri"/>
          <w:sz w:val="24"/>
          <w:szCs w:val="24"/>
        </w:rPr>
      </w:pPr>
      <w:r>
        <w:rPr>
          <w:sz w:val="24"/>
          <w:szCs w:val="24"/>
        </w:rPr>
        <w:t>Zpětná vazba z účasti na akcích (výkresy, plakáty, články do časopisu apod.)</w:t>
      </w:r>
    </w:p>
    <w:p>
      <w:pPr>
        <w:pStyle w:val="Tlotextu"/>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pacing w:lineRule="auto" w:line="360"/>
        <w:jc w:val="both"/>
        <w:rPr>
          <w:rFonts w:ascii="Calibri" w:hAnsi="Calibri"/>
          <w:sz w:val="24"/>
          <w:szCs w:val="24"/>
        </w:rPr>
      </w:pPr>
      <w:r>
        <w:rPr>
          <w:sz w:val="24"/>
          <w:szCs w:val="24"/>
        </w:rPr>
        <w:t>Všechny výše zmíněné způsoby poskytují zpětnou vazbu, díky které můžeme posoudit efektivitu jednotlivých preventivních programů. Dotazníky a ankety jsou v kompetenci výchovného poradce a metodika prevence, při jejich zadávání a hodnocení spolupracují s třídními učiteli. Důležitou součástí hodnocení prevence v rámci školy je také hodnocení ze strany rodičů/zákonných zástupců.</w:t>
      </w:r>
    </w:p>
    <w:p>
      <w:pPr>
        <w:pStyle w:val="Tlotextu"/>
        <w:spacing w:lineRule="auto" w:line="360"/>
        <w:jc w:val="both"/>
        <w:rPr>
          <w:rFonts w:ascii="Calibri" w:hAnsi="Calibri"/>
          <w:sz w:val="24"/>
          <w:szCs w:val="24"/>
        </w:rPr>
      </w:pPr>
      <w:r>
        <w:rPr>
          <w:sz w:val="24"/>
          <w:szCs w:val="24"/>
        </w:rPr>
        <w:t xml:space="preserve">Vyhodnocení celého programu bude provedeno na konci školního roku. O programu a jeho dílčích akcích jsou vedeny průběžné záznamy, s nimiž je pravidelně seznamováno vedení školy, ŠPP, pedagogičtí pracovníci i rodiče žáků. </w:t>
      </w:r>
    </w:p>
    <w:p>
      <w:pPr>
        <w:pStyle w:val="Tlotextu"/>
        <w:suppressAutoHyphens w:val="false"/>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Tlotextu"/>
        <w:spacing w:lineRule="auto" w:line="360"/>
        <w:jc w:val="both"/>
        <w:rPr>
          <w:rFonts w:ascii="Calibri" w:hAnsi="Calibri"/>
          <w:b/>
          <w:b/>
          <w:bCs/>
          <w:sz w:val="24"/>
          <w:szCs w:val="24"/>
        </w:rPr>
      </w:pPr>
      <w:r>
        <w:rPr>
          <w:rFonts w:eastAsia="Times New Roman" w:cs="Times New Roman"/>
          <w:b/>
          <w:bCs/>
          <w:sz w:val="24"/>
          <w:szCs w:val="24"/>
          <w:lang w:eastAsia="cs-CZ"/>
        </w:rPr>
        <w:t>16.2 Co se podařilo</w:t>
      </w:r>
    </w:p>
    <w:p>
      <w:pPr>
        <w:pStyle w:val="Tlotextu"/>
        <w:spacing w:lineRule="auto" w:line="360"/>
        <w:jc w:val="both"/>
        <w:rPr>
          <w:rFonts w:ascii="Calibri" w:hAnsi="Calibri"/>
          <w:sz w:val="24"/>
          <w:szCs w:val="24"/>
        </w:rPr>
      </w:pPr>
      <w:r>
        <w:rPr>
          <w:rFonts w:eastAsia="Times New Roman" w:cs="Times New Roman"/>
          <w:sz w:val="24"/>
          <w:szCs w:val="24"/>
          <w:lang w:eastAsia="cs-CZ"/>
        </w:rPr>
        <w:t>Ve škole v 1. patře je umístěna nástěnka s kontaktními údaji a také schránka důvěry pro potřeby žáků i rodičů.</w:t>
      </w:r>
    </w:p>
    <w:p>
      <w:pPr>
        <w:pStyle w:val="Tlotextu"/>
        <w:spacing w:lineRule="auto" w:line="360"/>
        <w:jc w:val="both"/>
        <w:rPr>
          <w:rFonts w:ascii="Calibri" w:hAnsi="Calibri"/>
          <w:sz w:val="24"/>
          <w:szCs w:val="24"/>
        </w:rPr>
      </w:pPr>
      <w:r>
        <w:rPr>
          <w:rFonts w:eastAsia="Times New Roman" w:cs="Times New Roman"/>
          <w:sz w:val="24"/>
          <w:szCs w:val="24"/>
          <w:lang w:eastAsia="cs-CZ"/>
        </w:rPr>
        <w:t xml:space="preserve">Komunikace a informovanost mezi školou a rodiči/zákonnými zástupci a dětmi funguje již dlouhodobě bez problémů. Od začátku roku je nově zavedena možnost tripartit, jejichž obsahem je hodnocení, diskuze o prospěchu a chování dítěte. </w:t>
      </w:r>
    </w:p>
    <w:p>
      <w:pPr>
        <w:pStyle w:val="Normal"/>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O proběhlých preventivních akcích je široká veřejnost informována na stránkách školy, facebooku, popřípadě prostřednictvím příspěvků, které vycházejí v Benešovském deníku. </w:t>
      </w:r>
    </w:p>
    <w:p>
      <w:pPr>
        <w:pStyle w:val="Tlotextu"/>
        <w:suppressAutoHyphens w:val="false"/>
        <w:spacing w:lineRule="auto" w:line="360" w:beforeAutospacing="1" w:afterAutospacing="1"/>
        <w:jc w:val="both"/>
        <w:rPr>
          <w:rFonts w:ascii="Calibri" w:hAnsi="Calibri"/>
          <w:sz w:val="24"/>
          <w:szCs w:val="24"/>
        </w:rPr>
      </w:pPr>
      <w:r>
        <w:rPr>
          <w:sz w:val="24"/>
          <w:szCs w:val="24"/>
        </w:rPr>
        <w:t xml:space="preserve">Výchovný poradce a metodik sledují změny v legislativě, vyhodnocují výsledky preventivních akcí i jednotlivých způsobů, které poskytují zpětnou vazbu a pravidelně o tom informují pedagogický sbor. ŠPP se schází pravidelně a řeší dílčí a dlouhodobé problémy. Rodiče/zákonní zástupci jsou informováni prostřednictvím hlavního komunikačního systému – Bakaláři, webových stránek školy, na pravidelných třídních schůzkách, popřípadě prostřednictvím školního časopisu Karlík. </w:t>
      </w:r>
    </w:p>
    <w:p>
      <w:pPr>
        <w:pStyle w:val="Normal"/>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Dlouhodobě funguje systém navazujících programů v oblasti zdravotní péče – péče o zdraví, první pomoc a sexuální výchova; v oblasti užívání návykových látek – kouření, alkohol, drogy; v oblasti mezilidských vztahů – drobná kriminalita, znalosti z trestního práva, soudní jednání, záškoláctví, vztahy v rodině a zneužívání dětí, šikana; v oblasti intolerance, antisemitismu, extremismu, rasismu a xenofobie; kyberšikana; MěÚ Benešov – Program prevence kriminality a Drogová prevence</w:t>
      </w:r>
    </w:p>
    <w:p>
      <w:pPr>
        <w:pStyle w:val="Normal"/>
        <w:suppressAutoHyphens w:val="false"/>
        <w:spacing w:lineRule="auto" w:line="360" w:beforeAutospacing="1" w:afterAutospacing="1"/>
        <w:jc w:val="both"/>
        <w:rPr>
          <w:rFonts w:ascii="Calibri" w:hAnsi="Calibri"/>
          <w:sz w:val="24"/>
          <w:szCs w:val="24"/>
        </w:rPr>
      </w:pPr>
      <w:r>
        <w:rPr>
          <w:rFonts w:eastAsia="Times New Roman" w:cs="Times New Roman"/>
          <w:sz w:val="24"/>
          <w:szCs w:val="24"/>
          <w:lang w:eastAsia="cs-CZ"/>
        </w:rPr>
        <w:t xml:space="preserve">Kvůli zajištění bezpečnosti všech žáků ve škole funguje jeden klíč ke všem dveřím v budově, kterým od začátku letošního školního roku disponují i asistenti pedagoga. </w:t>
      </w:r>
    </w:p>
    <w:p>
      <w:pPr>
        <w:pStyle w:val="Tlotextu"/>
        <w:suppressAutoHyphens w:val="false"/>
        <w:spacing w:lineRule="auto" w:line="360" w:before="0" w:after="0"/>
        <w:jc w:val="both"/>
        <w:rPr>
          <w:rFonts w:ascii="Calibri" w:hAnsi="Calibri" w:eastAsia="Times New Roman" w:cs="Times New Roman"/>
          <w:b/>
          <w:b/>
          <w:bCs/>
          <w:sz w:val="24"/>
          <w:szCs w:val="24"/>
          <w:lang w:eastAsia="cs-CZ"/>
        </w:rPr>
      </w:pPr>
      <w:r>
        <w:rPr>
          <w:rFonts w:eastAsia="Times New Roman" w:cs="Times New Roman"/>
          <w:b/>
          <w:bCs/>
          <w:sz w:val="24"/>
          <w:szCs w:val="24"/>
          <w:lang w:eastAsia="cs-CZ"/>
        </w:rPr>
      </w:r>
    </w:p>
    <w:p>
      <w:pPr>
        <w:pStyle w:val="Tlotextu"/>
        <w:spacing w:lineRule="auto" w:line="360"/>
        <w:jc w:val="both"/>
        <w:rPr>
          <w:rFonts w:ascii="Calibri" w:hAnsi="Calibri"/>
          <w:b/>
          <w:b/>
          <w:bCs/>
          <w:sz w:val="24"/>
          <w:szCs w:val="24"/>
        </w:rPr>
      </w:pPr>
      <w:r>
        <w:rPr>
          <w:rFonts w:eastAsia="Times New Roman" w:cs="Times New Roman"/>
          <w:b/>
          <w:bCs/>
          <w:sz w:val="24"/>
          <w:szCs w:val="24"/>
          <w:lang w:eastAsia="cs-CZ"/>
        </w:rPr>
        <w:t>16.3 Na co se dále soustředit</w:t>
      </w:r>
    </w:p>
    <w:p>
      <w:pPr>
        <w:pStyle w:val="Tlotextu"/>
        <w:spacing w:lineRule="auto" w:line="360"/>
        <w:jc w:val="both"/>
        <w:rPr>
          <w:rFonts w:ascii="Calibri" w:hAnsi="Calibri"/>
          <w:sz w:val="24"/>
          <w:szCs w:val="24"/>
        </w:rPr>
      </w:pPr>
      <w:r>
        <w:rPr>
          <w:rFonts w:eastAsia="Times New Roman" w:cs="Times New Roman"/>
          <w:sz w:val="24"/>
          <w:szCs w:val="24"/>
          <w:lang w:eastAsia="cs-CZ"/>
        </w:rPr>
        <w:t xml:space="preserve">Hlavním úkolem stále přetrvává udržování a posilování pozitivních vztahů mezi žáky v jednotlivých třídách i ve škole celkově. Dále se zaměřujeme na problémy se sebepoškozováním. Snažíme se podporovat veškeré přínosné aktivity žáků, žákovské rady, vyučujících a rodičů/zákonných zástupců. Pracujeme se žáky s odlišným mateřským jazykem a snažíme se podporovat nadané žáky. Dále se snažíme o zapojení většího počtu učitelů i rodičů do preventivních programů. </w:t>
      </w:r>
    </w:p>
    <w:p>
      <w:pPr>
        <w:pStyle w:val="Normal"/>
        <w:suppressAutoHyphens w:val="false"/>
        <w:spacing w:lineRule="auto" w:line="360" w:before="0" w:after="0"/>
        <w:jc w:val="both"/>
        <w:rPr>
          <w:rFonts w:ascii="Calibri" w:hAnsi="Calibri" w:eastAsia="Times New Roman" w:cs="Times New Roman"/>
          <w:sz w:val="24"/>
          <w:szCs w:val="24"/>
          <w:lang w:eastAsia="cs-CZ"/>
        </w:rPr>
      </w:pPr>
      <w:r>
        <w:rPr>
          <w:rFonts w:eastAsia="Times New Roman" w:cs="Times New Roman"/>
          <w:sz w:val="24"/>
          <w:szCs w:val="24"/>
          <w:lang w:eastAsia="cs-CZ"/>
        </w:rPr>
      </w:r>
    </w:p>
    <w:p>
      <w:pPr>
        <w:pStyle w:val="Normal"/>
        <w:suppressAutoHyphens w:val="false"/>
        <w:spacing w:lineRule="auto" w:line="360" w:beforeAutospacing="1" w:afterAutospacing="1"/>
        <w:jc w:val="both"/>
        <w:rPr>
          <w:rFonts w:ascii="Calibri" w:hAnsi="Calibri"/>
          <w:sz w:val="32"/>
          <w:szCs w:val="32"/>
        </w:rPr>
      </w:pPr>
      <w:r>
        <w:rPr>
          <w:b/>
          <w:bCs/>
          <w:sz w:val="32"/>
          <w:szCs w:val="32"/>
        </w:rPr>
        <w:t>17. Podklady v legislativě</w:t>
      </w:r>
    </w:p>
    <w:p>
      <w:pPr>
        <w:pStyle w:val="Tlotextu"/>
        <w:suppressAutoHyphens w:val="false"/>
        <w:spacing w:lineRule="auto" w:line="360" w:beforeAutospacing="1" w:afterAutospacing="1"/>
        <w:jc w:val="both"/>
        <w:rPr>
          <w:rFonts w:ascii="Calibri" w:hAnsi="Calibri"/>
          <w:sz w:val="24"/>
          <w:szCs w:val="24"/>
        </w:rPr>
      </w:pPr>
      <w:r>
        <w:rPr>
          <w:rFonts w:eastAsia="Times New Roman" w:cs="Calibri" w:cstheme="minorHAnsi"/>
          <w:sz w:val="24"/>
          <w:szCs w:val="24"/>
          <w:lang w:eastAsia="cs-CZ"/>
        </w:rPr>
        <w:t xml:space="preserve">Preventivní program školy vychází z těchto dokumentů: </w:t>
      </w:r>
    </w:p>
    <w:p>
      <w:pPr>
        <w:pStyle w:val="Tlotextu"/>
        <w:numPr>
          <w:ilvl w:val="0"/>
          <w:numId w:val="23"/>
        </w:numPr>
        <w:spacing w:lineRule="auto" w:line="360"/>
        <w:jc w:val="both"/>
        <w:rPr>
          <w:rFonts w:ascii="Calibri" w:hAnsi="Calibri"/>
          <w:sz w:val="24"/>
          <w:szCs w:val="24"/>
        </w:rPr>
      </w:pPr>
      <w:r>
        <w:rPr>
          <w:sz w:val="24"/>
          <w:szCs w:val="24"/>
        </w:rPr>
        <w:t xml:space="preserve">Dokument MŠMT - Národní strategie prevence rizikového chování dětí a mládeže na období 2019 – 2027 </w:t>
      </w:r>
    </w:p>
    <w:p>
      <w:pPr>
        <w:pStyle w:val="Tlotextu"/>
        <w:numPr>
          <w:ilvl w:val="0"/>
          <w:numId w:val="23"/>
        </w:numPr>
        <w:spacing w:lineRule="auto" w:line="360"/>
        <w:jc w:val="both"/>
        <w:rPr>
          <w:rFonts w:ascii="Calibri" w:hAnsi="Calibri"/>
          <w:sz w:val="24"/>
          <w:szCs w:val="24"/>
        </w:rPr>
      </w:pPr>
      <w:r>
        <w:rPr>
          <w:sz w:val="24"/>
          <w:szCs w:val="24"/>
        </w:rPr>
        <w:t xml:space="preserve">Akční plán realizace Národní strategie primární prevence rizikového chování dětí a mládeže </w:t>
      </w:r>
    </w:p>
    <w:p>
      <w:pPr>
        <w:pStyle w:val="Tlotextu"/>
        <w:numPr>
          <w:ilvl w:val="0"/>
          <w:numId w:val="23"/>
        </w:numPr>
        <w:spacing w:lineRule="auto" w:line="360"/>
        <w:jc w:val="both"/>
        <w:rPr>
          <w:rFonts w:ascii="Calibri" w:hAnsi="Calibri"/>
          <w:sz w:val="24"/>
          <w:szCs w:val="24"/>
        </w:rPr>
      </w:pPr>
      <w:r>
        <w:rPr>
          <w:sz w:val="24"/>
          <w:szCs w:val="24"/>
        </w:rPr>
        <w:t xml:space="preserve">Metodický pokyn 1-2019 - Spolupráce ZŠ a OSPOD </w:t>
      </w:r>
    </w:p>
    <w:p>
      <w:pPr>
        <w:pStyle w:val="Tlotextu"/>
        <w:numPr>
          <w:ilvl w:val="0"/>
          <w:numId w:val="23"/>
        </w:numPr>
        <w:spacing w:lineRule="auto" w:line="360"/>
        <w:jc w:val="both"/>
        <w:rPr>
          <w:rFonts w:ascii="Calibri" w:hAnsi="Calibri"/>
          <w:sz w:val="24"/>
          <w:szCs w:val="24"/>
        </w:rPr>
      </w:pPr>
      <w:r>
        <w:rPr>
          <w:sz w:val="24"/>
          <w:szCs w:val="24"/>
        </w:rPr>
        <w:t xml:space="preserve">Školský zákon 561/2004, §29, odst.1 a §30, odst.3 </w:t>
      </w:r>
    </w:p>
    <w:p>
      <w:pPr>
        <w:pStyle w:val="Tlotextu"/>
        <w:numPr>
          <w:ilvl w:val="0"/>
          <w:numId w:val="23"/>
        </w:numPr>
        <w:spacing w:lineRule="auto" w:line="360"/>
        <w:jc w:val="both"/>
        <w:rPr>
          <w:rFonts w:ascii="Calibri" w:hAnsi="Calibri"/>
          <w:sz w:val="24"/>
          <w:szCs w:val="24"/>
        </w:rPr>
      </w:pPr>
      <w:r>
        <w:rPr>
          <w:sz w:val="24"/>
          <w:szCs w:val="24"/>
        </w:rPr>
        <w:t xml:space="preserve">Zákon 359 - o sociálně-právní ochraně dětí </w:t>
      </w:r>
    </w:p>
    <w:p>
      <w:pPr>
        <w:pStyle w:val="Tlotextu"/>
        <w:numPr>
          <w:ilvl w:val="0"/>
          <w:numId w:val="23"/>
        </w:numPr>
        <w:spacing w:lineRule="auto" w:line="360"/>
        <w:jc w:val="both"/>
        <w:rPr>
          <w:rFonts w:ascii="Calibri" w:hAnsi="Calibri"/>
          <w:sz w:val="24"/>
          <w:szCs w:val="24"/>
        </w:rPr>
      </w:pPr>
      <w:r>
        <w:rPr>
          <w:sz w:val="24"/>
          <w:szCs w:val="24"/>
        </w:rPr>
        <w:t xml:space="preserve">vyhlášky č.72/2005 Sb. o poskytování poradenských služeb ve školách a školských poradenských zařízeních – ve znění Vyhl. č.116 / 2011 • Zákon 379/2005 §18 písm. c) – o opatřeních k ochraně před škodami způsobenými HYPERLINK"http://portal.gov.cz/wps/portal/_mx.701/3512/_s.155/9713/_ps.3512/X/_ps.1333/M/_s.155/701?l=379/2005"tabákovými výrobky, alkoholem a jinými návykovými látkami </w:t>
      </w:r>
    </w:p>
    <w:p>
      <w:pPr>
        <w:pStyle w:val="Tlotextu"/>
        <w:numPr>
          <w:ilvl w:val="0"/>
          <w:numId w:val="23"/>
        </w:numPr>
        <w:spacing w:lineRule="auto" w:line="360"/>
        <w:jc w:val="both"/>
        <w:rPr>
          <w:rFonts w:ascii="Calibri" w:hAnsi="Calibri"/>
          <w:sz w:val="24"/>
          <w:szCs w:val="24"/>
        </w:rPr>
      </w:pPr>
      <w:r>
        <w:rPr>
          <w:sz w:val="24"/>
          <w:szCs w:val="24"/>
        </w:rPr>
        <w:t xml:space="preserve">Metodický pokyn ministryně školství, mládeže a tělovýchovy k prevenci a řešení šikany ve školách a školských zařízeních (č.j. MSMT-21149/2016) </w:t>
      </w:r>
    </w:p>
    <w:p>
      <w:pPr>
        <w:pStyle w:val="Tlotextu"/>
        <w:numPr>
          <w:ilvl w:val="0"/>
          <w:numId w:val="23"/>
        </w:numPr>
        <w:spacing w:lineRule="auto" w:line="360"/>
        <w:jc w:val="both"/>
        <w:rPr>
          <w:rFonts w:ascii="Calibri" w:hAnsi="Calibri"/>
          <w:sz w:val="24"/>
          <w:szCs w:val="24"/>
        </w:rPr>
      </w:pPr>
      <w:r>
        <w:rPr>
          <w:sz w:val="24"/>
          <w:szCs w:val="24"/>
        </w:rPr>
        <w:t xml:space="preserve">Metodické doporučení k primární prevenci rizikového chování u dětí a mládeže (Dokument MŠMT č.j.: 21291/2010-28) </w:t>
      </w:r>
    </w:p>
    <w:p>
      <w:pPr>
        <w:pStyle w:val="Tlotextu"/>
        <w:numPr>
          <w:ilvl w:val="0"/>
          <w:numId w:val="23"/>
        </w:numPr>
        <w:spacing w:lineRule="auto" w:line="360"/>
        <w:jc w:val="both"/>
        <w:rPr>
          <w:rFonts w:ascii="Calibri" w:hAnsi="Calibri"/>
          <w:sz w:val="24"/>
          <w:szCs w:val="24"/>
        </w:rPr>
      </w:pPr>
      <w:r>
        <w:rPr>
          <w:sz w:val="24"/>
          <w:szCs w:val="24"/>
        </w:rPr>
        <w:t xml:space="preserve">Metodický pokyn MŠMT ČR č.j.: 37 014/2005-25 k zajištění bezpečnosti a ochrany zdraví žáků </w:t>
      </w:r>
    </w:p>
    <w:p>
      <w:pPr>
        <w:pStyle w:val="Tlotextu"/>
        <w:numPr>
          <w:ilvl w:val="0"/>
          <w:numId w:val="23"/>
        </w:numPr>
        <w:spacing w:lineRule="auto" w:line="360"/>
        <w:jc w:val="both"/>
        <w:rPr>
          <w:rFonts w:ascii="Calibri" w:hAnsi="Calibri"/>
          <w:sz w:val="24"/>
          <w:szCs w:val="24"/>
        </w:rPr>
      </w:pPr>
      <w:r>
        <w:rPr>
          <w:sz w:val="24"/>
          <w:szCs w:val="24"/>
        </w:rPr>
        <w:t xml:space="preserve">Metodický pokyn MŠMT ČR č.j: 10194/2002-14 k jednotnému postupu při uvolňování a omlouvání žáků z vyučování, prevenci a postihu záškoláctví </w:t>
      </w:r>
    </w:p>
    <w:p>
      <w:pPr>
        <w:pStyle w:val="Tlotextu"/>
        <w:numPr>
          <w:ilvl w:val="0"/>
          <w:numId w:val="23"/>
        </w:numPr>
        <w:spacing w:lineRule="auto" w:line="360"/>
        <w:jc w:val="both"/>
        <w:rPr>
          <w:rFonts w:ascii="Calibri" w:hAnsi="Calibri"/>
          <w:sz w:val="24"/>
          <w:szCs w:val="24"/>
        </w:rPr>
      </w:pPr>
      <w:r>
        <w:rPr>
          <w:sz w:val="24"/>
          <w:szCs w:val="24"/>
        </w:rPr>
        <w:t xml:space="preserve">Metodický pokyn MŠMT ČR č.j.: 25884/2003-24 o spolupráci předškolních zařízení, škol a školských zařízení s Policií České republiky při prevenci a při vyšetřování kriminality dětí a mládeže a kriminality na dětech a mládeži páchané </w:t>
      </w:r>
    </w:p>
    <w:p>
      <w:pPr>
        <w:pStyle w:val="Tlotextu"/>
        <w:numPr>
          <w:ilvl w:val="0"/>
          <w:numId w:val="23"/>
        </w:numPr>
        <w:spacing w:lineRule="auto" w:line="360"/>
        <w:jc w:val="both"/>
        <w:rPr>
          <w:rFonts w:ascii="Calibri" w:hAnsi="Calibri"/>
          <w:sz w:val="24"/>
          <w:szCs w:val="24"/>
        </w:rPr>
      </w:pPr>
      <w:r>
        <w:rPr>
          <w:sz w:val="24"/>
          <w:szCs w:val="24"/>
        </w:rPr>
        <w:t xml:space="preserve">Zákon 563/2004 ve znění zákona 264/2006 – o pedagogických pracovnících a změně některých zákonů </w:t>
      </w:r>
    </w:p>
    <w:p>
      <w:pPr>
        <w:pStyle w:val="Tlotextu"/>
        <w:numPr>
          <w:ilvl w:val="0"/>
          <w:numId w:val="23"/>
        </w:numPr>
        <w:spacing w:lineRule="auto" w:line="360"/>
        <w:jc w:val="both"/>
        <w:rPr>
          <w:rFonts w:ascii="Calibri" w:hAnsi="Calibri"/>
          <w:sz w:val="24"/>
          <w:szCs w:val="24"/>
        </w:rPr>
      </w:pPr>
      <w:r>
        <w:rPr>
          <w:sz w:val="24"/>
          <w:szCs w:val="24"/>
        </w:rPr>
        <w:t xml:space="preserve">Zákon 564/2006 sb. – nařízení vlády o platových poměrech zaměstnanců ve veřejných službách </w:t>
      </w:r>
    </w:p>
    <w:p>
      <w:pPr>
        <w:pStyle w:val="Tlotextu"/>
        <w:numPr>
          <w:ilvl w:val="0"/>
          <w:numId w:val="23"/>
        </w:numPr>
        <w:spacing w:lineRule="auto" w:line="360"/>
        <w:jc w:val="both"/>
        <w:rPr>
          <w:rFonts w:ascii="Calibri" w:hAnsi="Calibri"/>
          <w:sz w:val="24"/>
          <w:szCs w:val="24"/>
        </w:rPr>
      </w:pPr>
      <w:r>
        <w:rPr>
          <w:sz w:val="24"/>
          <w:szCs w:val="24"/>
        </w:rPr>
        <w:t xml:space="preserve">Vyhláška 317 z r. 2005 – o dalším vzdělávání pedagogických pracovníků </w:t>
      </w:r>
    </w:p>
    <w:p>
      <w:pPr>
        <w:pStyle w:val="Tlotextu"/>
        <w:numPr>
          <w:ilvl w:val="0"/>
          <w:numId w:val="23"/>
        </w:numPr>
        <w:spacing w:lineRule="auto" w:line="360" w:before="0" w:after="140"/>
        <w:jc w:val="both"/>
        <w:rPr>
          <w:rFonts w:ascii="Calibri" w:hAnsi="Calibri"/>
          <w:sz w:val="24"/>
          <w:szCs w:val="24"/>
        </w:rPr>
      </w:pPr>
      <w:r>
        <w:rPr>
          <w:sz w:val="24"/>
          <w:szCs w:val="24"/>
        </w:rPr>
        <w:t>Vyhláška 197/2016 Sb. o poskytování poradenských služeb ve školách a školských poradenských zařízeních, ve znění pozdějších předpisů, a některé další vyhlášky</w:t>
      </w:r>
    </w:p>
    <w:sectPr>
      <w:type w:val="nextPage"/>
      <w:pgSz w:w="11906" w:h="16838"/>
      <w:pgMar w:left="1417" w:right="1417" w:gutter="0" w:header="0" w:top="1417" w:footer="0" w:bottom="141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70"/>
        </w:tabs>
        <w:ind w:left="770" w:hanging="360"/>
      </w:pPr>
      <w:rPr>
        <w:rFonts w:ascii="Symbol" w:hAnsi="Symbol" w:cs="Symbol" w:hint="default"/>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52d9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customStyle="1">
    <w:name w:val="Internetový odkaz"/>
    <w:basedOn w:val="DefaultParagraphFont"/>
    <w:uiPriority w:val="99"/>
    <w:unhideWhenUsed/>
    <w:rsid w:val="0036213a"/>
    <w:rPr>
      <w:color w:val="0000FF" w:themeColor="hyperlink"/>
      <w:u w:val="single"/>
    </w:rPr>
  </w:style>
  <w:style w:type="character" w:styleId="TextbublinyChar" w:customStyle="1">
    <w:name w:val="Text bubliny Char"/>
    <w:basedOn w:val="DefaultParagraphFont"/>
    <w:link w:val="BalloonText"/>
    <w:uiPriority w:val="99"/>
    <w:semiHidden/>
    <w:qFormat/>
    <w:rsid w:val="00fa6509"/>
    <w:rPr>
      <w:rFonts w:ascii="Tahoma" w:hAnsi="Tahoma" w:cs="Tahoma"/>
      <w:sz w:val="16"/>
      <w:szCs w:val="16"/>
    </w:rPr>
  </w:style>
  <w:style w:type="character" w:styleId="Odrky" w:customStyle="1">
    <w:name w:val="Odrážky"/>
    <w:qFormat/>
    <w:rPr>
      <w:rFonts w:ascii="OpenSymbol" w:hAnsi="OpenSymbol" w:eastAsia="OpenSymbol" w:cs="OpenSymbol"/>
    </w:rPr>
  </w:style>
  <w:style w:type="character" w:styleId="Navtveninternetovodkaz" w:customStyle="1">
    <w:name w:val="Navštívený internetový odkaz"/>
    <w:rPr>
      <w:color w:val="800000"/>
      <w:u w:val="single"/>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BalloonText">
    <w:name w:val="Balloon Text"/>
    <w:basedOn w:val="Normal"/>
    <w:link w:val="TextbublinyChar"/>
    <w:uiPriority w:val="99"/>
    <w:semiHidden/>
    <w:unhideWhenUsed/>
    <w:qFormat/>
    <w:rsid w:val="00fa6509"/>
    <w:pPr>
      <w:spacing w:lineRule="auto" w:line="240" w:before="0" w:after="0"/>
    </w:pPr>
    <w:rPr>
      <w:rFonts w:ascii="Tahoma" w:hAnsi="Tahoma" w:cs="Tahoma"/>
      <w:sz w:val="16"/>
      <w:szCs w:val="16"/>
    </w:rPr>
  </w:style>
  <w:style w:type="paragraph" w:styleId="ListParagraph">
    <w:name w:val="List Paragraph"/>
    <w:basedOn w:val="Normal"/>
    <w:uiPriority w:val="34"/>
    <w:qFormat/>
    <w:rsid w:val="00db5190"/>
    <w:pPr>
      <w:spacing w:before="0" w:after="200"/>
      <w:ind w:left="720" w:hanging="0"/>
      <w:contextualSpacing/>
    </w:pPr>
    <w:rPr/>
  </w:style>
  <w:style w:type="paragraph" w:styleId="NormalWeb">
    <w:name w:val="Normal (Web)"/>
    <w:basedOn w:val="Normal"/>
    <w:uiPriority w:val="99"/>
    <w:semiHidden/>
    <w:unhideWhenUsed/>
    <w:qFormat/>
    <w:rsid w:val="00471ed9"/>
    <w:pPr>
      <w:spacing w:lineRule="auto" w:line="240" w:beforeAutospacing="1" w:afterAutospacing="1"/>
    </w:pPr>
    <w:rPr>
      <w:rFonts w:ascii="Times New Roman" w:hAnsi="Times New Roman" w:eastAsia="Times New Roman" w:cs="Times New Roman"/>
      <w:sz w:val="24"/>
      <w:szCs w:val="24"/>
      <w:lang w:eastAsia="cs-CZ"/>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ladkova@pppsk.cz" TargetMode="External"/><Relationship Id="rId4" Type="http://schemas.openxmlformats.org/officeDocument/2006/relationships/hyperlink" Target="http://www.rosa-os.cz/" TargetMode="External"/><Relationship Id="rId5" Type="http://schemas.openxmlformats.org/officeDocument/2006/relationships/hyperlink" Target="mailto:info@linkabezpeci.cz" TargetMode="External"/><Relationship Id="rId6" Type="http://schemas.openxmlformats.org/officeDocument/2006/relationships/hyperlink" Target="mailto:vondrakova@benesov-city.cz" TargetMode="External"/><Relationship Id="rId7" Type="http://schemas.openxmlformats.org/officeDocument/2006/relationships/hyperlink" Target="http://www.dokurte.cz/" TargetMode="External"/><Relationship Id="rId8" Type="http://schemas.openxmlformats.org/officeDocument/2006/relationships/hyperlink" Target="http://www.nekurte.cz/" TargetMode="External"/><Relationship Id="rId9" Type="http://schemas.openxmlformats.org/officeDocument/2006/relationships/hyperlink" Target="http://www.saferinternet.cz/" TargetMode="External"/><Relationship Id="rId10" Type="http://schemas.openxmlformats.org/officeDocument/2006/relationships/hyperlink" Target="http://www.e-bezpeci.cz/" TargetMode="External"/><Relationship Id="rId11" Type="http://schemas.openxmlformats.org/officeDocument/2006/relationships/hyperlink" Target="http://www.seznamsebezpecne.cz/" TargetMode="External"/><Relationship Id="rId12" Type="http://schemas.openxmlformats.org/officeDocument/2006/relationships/hyperlink" Target="http://www.sikana.cz/" TargetMode="External"/><Relationship Id="rId13" Type="http://schemas.openxmlformats.org/officeDocument/2006/relationships/hyperlink" Target="http://www.minimalizacesikany.cz/" TargetMode="External"/><Relationship Id="rId14" Type="http://schemas.openxmlformats.org/officeDocument/2006/relationships/hyperlink" Target="http://www.anabell.cz/"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Application>LibreOffice/7.3.7.2$Windows_X86_64 LibreOffice_project/e114eadc50a9ff8d8c8a0567d6da8f454beeb84f</Application>
  <AppVersion>15.0000</AppVersion>
  <Pages>32</Pages>
  <Words>6697</Words>
  <Characters>39974</Characters>
  <CharactersWithSpaces>46496</CharactersWithSpaces>
  <Paragraphs>415</Paragraphs>
  <Company>soes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2025-09-28T20:13:00Z</dcterms:created>
  <dc:creator>Tereza Vlachová</dc:creator>
  <dc:description/>
  <dc:language>cs-CZ</dc:language>
  <cp:lastModifiedBy/>
  <dcterms:modified xsi:type="dcterms:W3CDTF">2025-10-23T22:06:23Z</dcterms:modified>
  <cp:revision>218</cp:revision>
  <dc:subject/>
  <dc:title/>
</cp:coreProperties>
</file>

<file path=docProps/custom.xml><?xml version="1.0" encoding="utf-8"?>
<Properties xmlns="http://schemas.openxmlformats.org/officeDocument/2006/custom-properties" xmlns:vt="http://schemas.openxmlformats.org/officeDocument/2006/docPropsVTypes"/>
</file>